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DA9F0" w14:textId="4B643A5A" w:rsidR="00EB22D6" w:rsidRDefault="00EB22D6" w:rsidP="008A4ECA">
      <w:pPr>
        <w:pStyle w:val="Heading1"/>
        <w:jc w:val="both"/>
      </w:pPr>
      <w:r w:rsidRPr="0065287E">
        <w:rPr>
          <w:b/>
          <w:bCs/>
        </w:rPr>
        <w:t xml:space="preserve">Accessible </w:t>
      </w:r>
      <w:r w:rsidR="00906B92" w:rsidRPr="0065287E">
        <w:rPr>
          <w:b/>
          <w:bCs/>
        </w:rPr>
        <w:t>I</w:t>
      </w:r>
      <w:r w:rsidRPr="0065287E">
        <w:rPr>
          <w:b/>
          <w:bCs/>
        </w:rPr>
        <w:t xml:space="preserve">nformation </w:t>
      </w:r>
      <w:r w:rsidR="00906B92" w:rsidRPr="0065287E">
        <w:rPr>
          <w:b/>
          <w:bCs/>
        </w:rPr>
        <w:t>S</w:t>
      </w:r>
      <w:r w:rsidRPr="0065287E">
        <w:rPr>
          <w:b/>
          <w:bCs/>
        </w:rPr>
        <w:t>tandard</w:t>
      </w:r>
      <w:r w:rsidR="00906B92" w:rsidRPr="0065287E">
        <w:rPr>
          <w:b/>
          <w:bCs/>
        </w:rPr>
        <w:t xml:space="preserve"> (AIS)</w:t>
      </w:r>
      <w:r w:rsidRPr="0065287E">
        <w:rPr>
          <w:b/>
          <w:bCs/>
        </w:rPr>
        <w:t xml:space="preserve"> </w:t>
      </w:r>
      <w:r w:rsidR="00D75E8D" w:rsidRPr="0065287E">
        <w:rPr>
          <w:b/>
          <w:bCs/>
        </w:rPr>
        <w:t>s</w:t>
      </w:r>
      <w:r w:rsidRPr="0065287E">
        <w:rPr>
          <w:b/>
          <w:bCs/>
        </w:rPr>
        <w:t>elf-assessment template</w:t>
      </w:r>
      <w:r>
        <w:t xml:space="preserve"> </w:t>
      </w:r>
      <w:r w:rsidR="008A4ECA">
        <w:tab/>
      </w:r>
      <w:r w:rsidR="008A4ECA">
        <w:tab/>
      </w:r>
      <w:r w:rsidR="0065287E">
        <w:rPr>
          <w:noProof/>
        </w:rPr>
        <w:drawing>
          <wp:inline distT="0" distB="0" distL="0" distR="0" wp14:anchorId="5F1F7EC9" wp14:editId="1ACEACD0">
            <wp:extent cx="755650" cy="568879"/>
            <wp:effectExtent l="0" t="0" r="6350" b="3175"/>
            <wp:docPr id="6" name="Picture 2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A blue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766" cy="595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4ECA">
        <w:tab/>
      </w:r>
    </w:p>
    <w:tbl>
      <w:tblPr>
        <w:tblStyle w:val="TableGrid"/>
        <w:tblW w:w="1460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7"/>
        <w:gridCol w:w="10724"/>
      </w:tblGrid>
      <w:tr w:rsidR="00AE40CD" w:rsidRPr="000E2AFB" w14:paraId="4AAFC2BD" w14:textId="77777777" w:rsidTr="0094172B">
        <w:trPr>
          <w:trHeight w:val="529"/>
        </w:trPr>
        <w:tc>
          <w:tcPr>
            <w:tcW w:w="3877" w:type="dxa"/>
            <w:shd w:val="clear" w:color="auto" w:fill="D9D9D9" w:themeFill="background1" w:themeFillShade="D9"/>
          </w:tcPr>
          <w:p w14:paraId="20FD458A" w14:textId="10A67BE1" w:rsidR="00AE40CD" w:rsidRPr="0084109D" w:rsidRDefault="00AE40CD" w:rsidP="00A03AB0">
            <w:pPr>
              <w:rPr>
                <w:rFonts w:eastAsia="Calibri" w:cs="Arial"/>
                <w:b/>
                <w:bCs/>
              </w:rPr>
            </w:pPr>
            <w:r w:rsidRPr="0084109D">
              <w:rPr>
                <w:rFonts w:eastAsia="Calibri" w:cs="Arial"/>
                <w:b/>
                <w:bCs/>
              </w:rPr>
              <w:t xml:space="preserve">Date </w:t>
            </w:r>
            <w:r>
              <w:rPr>
                <w:rFonts w:eastAsia="Calibri" w:cs="Arial"/>
                <w:b/>
                <w:bCs/>
              </w:rPr>
              <w:t xml:space="preserve">of completion </w:t>
            </w:r>
          </w:p>
        </w:tc>
        <w:tc>
          <w:tcPr>
            <w:tcW w:w="10724" w:type="dxa"/>
          </w:tcPr>
          <w:p w14:paraId="2F618172" w14:textId="4658BE1F" w:rsidR="00AE40CD" w:rsidRPr="000E2AFB" w:rsidRDefault="0094172B" w:rsidP="00A03AB0">
            <w:pPr>
              <w:rPr>
                <w:rFonts w:eastAsia="Calibri" w:cs="Arial"/>
              </w:rPr>
            </w:pPr>
            <w:r>
              <w:rPr>
                <w:rFonts w:eastAsia="Calibri" w:cs="Arial"/>
              </w:rPr>
              <w:t xml:space="preserve">April 2026  </w:t>
            </w:r>
          </w:p>
        </w:tc>
      </w:tr>
      <w:tr w:rsidR="00AE40CD" w:rsidRPr="000E2AFB" w14:paraId="65E6371E" w14:textId="77777777" w:rsidTr="0094172B">
        <w:trPr>
          <w:trHeight w:val="582"/>
        </w:trPr>
        <w:tc>
          <w:tcPr>
            <w:tcW w:w="3877" w:type="dxa"/>
            <w:shd w:val="clear" w:color="auto" w:fill="D9D9D9" w:themeFill="background1" w:themeFillShade="D9"/>
          </w:tcPr>
          <w:p w14:paraId="53CE9BB5" w14:textId="77777777" w:rsidR="00AE40CD" w:rsidRPr="0084109D" w:rsidRDefault="00AE40CD" w:rsidP="00A03AB0">
            <w:pPr>
              <w:rPr>
                <w:rFonts w:eastAsia="Calibri" w:cs="Arial"/>
                <w:b/>
                <w:bCs/>
              </w:rPr>
            </w:pPr>
            <w:r w:rsidRPr="0084109D">
              <w:rPr>
                <w:rFonts w:eastAsia="Calibri" w:cs="Arial"/>
                <w:b/>
                <w:bCs/>
              </w:rPr>
              <w:t>Name of organisation</w:t>
            </w:r>
          </w:p>
        </w:tc>
        <w:tc>
          <w:tcPr>
            <w:tcW w:w="10724" w:type="dxa"/>
          </w:tcPr>
          <w:p w14:paraId="383860CC" w14:textId="04488AAF" w:rsidR="00AE40CD" w:rsidRPr="000E2AFB" w:rsidRDefault="002B46AD" w:rsidP="00A03AB0">
            <w:pPr>
              <w:rPr>
                <w:rFonts w:eastAsia="Calibri" w:cs="Arial"/>
              </w:rPr>
            </w:pPr>
            <w:r>
              <w:rPr>
                <w:rFonts w:eastAsia="Calibri" w:cs="Arial"/>
              </w:rPr>
              <w:t xml:space="preserve">The Christie NHS Foundation Trust </w:t>
            </w:r>
          </w:p>
        </w:tc>
      </w:tr>
      <w:tr w:rsidR="00AE40CD" w:rsidRPr="000E2AFB" w14:paraId="276C76FB" w14:textId="77777777" w:rsidTr="00447340">
        <w:trPr>
          <w:trHeight w:val="763"/>
        </w:trPr>
        <w:tc>
          <w:tcPr>
            <w:tcW w:w="3877" w:type="dxa"/>
            <w:shd w:val="clear" w:color="auto" w:fill="D9D9D9" w:themeFill="background1" w:themeFillShade="D9"/>
          </w:tcPr>
          <w:p w14:paraId="4BDD5EE7" w14:textId="7C7DA817" w:rsidR="00AE40CD" w:rsidRPr="0084109D" w:rsidRDefault="00AE40CD" w:rsidP="00A03AB0">
            <w:pPr>
              <w:rPr>
                <w:rFonts w:eastAsia="Calibri" w:cs="Arial"/>
                <w:b/>
                <w:bCs/>
              </w:rPr>
            </w:pPr>
            <w:r w:rsidRPr="0084109D">
              <w:rPr>
                <w:rFonts w:eastAsia="Calibri" w:cs="Arial"/>
                <w:b/>
                <w:bCs/>
              </w:rPr>
              <w:t>Name of integrated care board in which the organisation is situated (</w:t>
            </w:r>
            <w:proofErr w:type="spellStart"/>
            <w:r w:rsidRPr="0084109D">
              <w:rPr>
                <w:rFonts w:eastAsia="Calibri" w:cs="Arial"/>
                <w:b/>
                <w:bCs/>
              </w:rPr>
              <w:t>eg</w:t>
            </w:r>
            <w:proofErr w:type="spellEnd"/>
            <w:r w:rsidRPr="0084109D">
              <w:rPr>
                <w:rFonts w:eastAsia="Calibri" w:cs="Arial"/>
                <w:b/>
                <w:bCs/>
              </w:rPr>
              <w:t xml:space="preserve"> Birmingham and Solihull ICB)</w:t>
            </w:r>
          </w:p>
        </w:tc>
        <w:tc>
          <w:tcPr>
            <w:tcW w:w="10724" w:type="dxa"/>
          </w:tcPr>
          <w:p w14:paraId="068E9811" w14:textId="50A3A4AD" w:rsidR="00AE40CD" w:rsidRPr="000E2AFB" w:rsidRDefault="002B46AD" w:rsidP="00A03AB0">
            <w:pPr>
              <w:rPr>
                <w:rFonts w:eastAsia="Calibri" w:cs="Arial"/>
              </w:rPr>
            </w:pPr>
            <w:r>
              <w:rPr>
                <w:rFonts w:eastAsia="Calibri" w:cs="Arial"/>
              </w:rPr>
              <w:t xml:space="preserve">GM ICB </w:t>
            </w:r>
          </w:p>
        </w:tc>
      </w:tr>
      <w:tr w:rsidR="00AE40CD" w:rsidRPr="000E2AFB" w14:paraId="338F0474" w14:textId="77777777" w:rsidTr="00447340">
        <w:trPr>
          <w:trHeight w:val="279"/>
        </w:trPr>
        <w:tc>
          <w:tcPr>
            <w:tcW w:w="3877" w:type="dxa"/>
            <w:shd w:val="clear" w:color="auto" w:fill="D9D9D9" w:themeFill="background1" w:themeFillShade="D9"/>
          </w:tcPr>
          <w:p w14:paraId="071D3482" w14:textId="4C8466EB" w:rsidR="00AE40CD" w:rsidRPr="0084109D" w:rsidRDefault="00AE40CD" w:rsidP="00A03AB0">
            <w:pPr>
              <w:rPr>
                <w:rFonts w:eastAsia="Calibri" w:cs="Arial"/>
                <w:b/>
                <w:bCs/>
              </w:rPr>
            </w:pPr>
            <w:r w:rsidRPr="0084109D">
              <w:rPr>
                <w:rFonts w:eastAsia="Calibri" w:cs="Arial"/>
                <w:b/>
                <w:bCs/>
              </w:rPr>
              <w:t xml:space="preserve">Region </w:t>
            </w:r>
          </w:p>
          <w:p w14:paraId="067410FC" w14:textId="77777777" w:rsidR="00AE40CD" w:rsidRPr="0084109D" w:rsidRDefault="00AE40CD" w:rsidP="00A03AB0">
            <w:pPr>
              <w:rPr>
                <w:rFonts w:eastAsia="Calibri" w:cs="Arial"/>
                <w:b/>
                <w:bCs/>
              </w:rPr>
            </w:pPr>
          </w:p>
        </w:tc>
        <w:tc>
          <w:tcPr>
            <w:tcW w:w="10724" w:type="dxa"/>
          </w:tcPr>
          <w:p w14:paraId="28BE9CB8" w14:textId="3E99E0C7" w:rsidR="00AE40CD" w:rsidRPr="000E2AFB" w:rsidRDefault="002B46AD" w:rsidP="00A03AB0">
            <w:pPr>
              <w:rPr>
                <w:rFonts w:eastAsia="Calibri" w:cs="Arial"/>
              </w:rPr>
            </w:pPr>
            <w:r>
              <w:rPr>
                <w:rFonts w:eastAsia="Calibri" w:cs="Arial"/>
              </w:rPr>
              <w:t xml:space="preserve">Manchester – GM </w:t>
            </w:r>
          </w:p>
        </w:tc>
      </w:tr>
      <w:tr w:rsidR="00AE40CD" w:rsidRPr="000E2AFB" w14:paraId="11482892" w14:textId="77777777" w:rsidTr="0094172B">
        <w:trPr>
          <w:trHeight w:val="554"/>
        </w:trPr>
        <w:tc>
          <w:tcPr>
            <w:tcW w:w="3877" w:type="dxa"/>
            <w:shd w:val="clear" w:color="auto" w:fill="D9D9D9" w:themeFill="background1" w:themeFillShade="D9"/>
          </w:tcPr>
          <w:p w14:paraId="044F8261" w14:textId="4AA124C2" w:rsidR="00AE40CD" w:rsidRPr="0084109D" w:rsidRDefault="00AE40CD" w:rsidP="00A03AB0">
            <w:pPr>
              <w:rPr>
                <w:rFonts w:eastAsia="Calibri" w:cs="Arial"/>
                <w:b/>
                <w:bCs/>
              </w:rPr>
            </w:pPr>
            <w:r w:rsidRPr="0084109D">
              <w:rPr>
                <w:rFonts w:eastAsia="Calibri" w:cs="Arial"/>
                <w:b/>
                <w:bCs/>
              </w:rPr>
              <w:t>Tier 1 local authority for the area</w:t>
            </w:r>
          </w:p>
        </w:tc>
        <w:tc>
          <w:tcPr>
            <w:tcW w:w="10724" w:type="dxa"/>
          </w:tcPr>
          <w:p w14:paraId="79496F85" w14:textId="2E14E183" w:rsidR="00AE40CD" w:rsidRPr="000E2AFB" w:rsidRDefault="00AE40CD" w:rsidP="00A03AB0">
            <w:pPr>
              <w:rPr>
                <w:rFonts w:eastAsia="Calibri" w:cs="Arial"/>
              </w:rPr>
            </w:pPr>
          </w:p>
        </w:tc>
      </w:tr>
      <w:tr w:rsidR="00AE40CD" w:rsidRPr="002B46AD" w14:paraId="6EADEB75" w14:textId="77777777" w:rsidTr="00447340">
        <w:trPr>
          <w:trHeight w:val="756"/>
        </w:trPr>
        <w:tc>
          <w:tcPr>
            <w:tcW w:w="3877" w:type="dxa"/>
            <w:shd w:val="clear" w:color="auto" w:fill="D9D9D9" w:themeFill="background1" w:themeFillShade="D9"/>
          </w:tcPr>
          <w:p w14:paraId="18492835" w14:textId="77777777" w:rsidR="00AE40CD" w:rsidRPr="0084109D" w:rsidRDefault="00AE40CD" w:rsidP="00A03AB0">
            <w:pPr>
              <w:rPr>
                <w:rFonts w:eastAsia="Calibri" w:cs="Arial"/>
                <w:b/>
                <w:bCs/>
              </w:rPr>
            </w:pPr>
            <w:r w:rsidRPr="0084109D">
              <w:rPr>
                <w:rFonts w:eastAsia="Calibri" w:cs="Arial"/>
                <w:b/>
                <w:bCs/>
              </w:rPr>
              <w:t xml:space="preserve">Job title of the person completing assessment </w:t>
            </w:r>
          </w:p>
        </w:tc>
        <w:tc>
          <w:tcPr>
            <w:tcW w:w="10724" w:type="dxa"/>
          </w:tcPr>
          <w:p w14:paraId="19BE39F0" w14:textId="77777777" w:rsidR="00AE40CD" w:rsidRPr="00167E1E" w:rsidRDefault="002B46AD" w:rsidP="00A03AB0">
            <w:pPr>
              <w:rPr>
                <w:rFonts w:eastAsia="Calibri" w:cs="Arial"/>
              </w:rPr>
            </w:pPr>
            <w:r w:rsidRPr="00167E1E">
              <w:rPr>
                <w:rFonts w:eastAsia="Calibri" w:cs="Arial"/>
              </w:rPr>
              <w:t>Dr Novlette Balela OBE (Hon)</w:t>
            </w:r>
          </w:p>
          <w:p w14:paraId="49983173" w14:textId="11327EEC" w:rsidR="002B46AD" w:rsidRPr="00167E1E" w:rsidRDefault="002B46AD" w:rsidP="00A03AB0">
            <w:pPr>
              <w:rPr>
                <w:rFonts w:eastAsia="Calibri" w:cs="Arial"/>
              </w:rPr>
            </w:pPr>
            <w:r w:rsidRPr="00167E1E">
              <w:rPr>
                <w:rFonts w:eastAsia="Calibri" w:cs="Arial"/>
              </w:rPr>
              <w:t xml:space="preserve">Patient EDI Lead </w:t>
            </w:r>
          </w:p>
        </w:tc>
      </w:tr>
      <w:tr w:rsidR="00AE40CD" w:rsidRPr="000E2AFB" w14:paraId="0E05109E" w14:textId="77777777" w:rsidTr="00447340">
        <w:trPr>
          <w:trHeight w:val="851"/>
        </w:trPr>
        <w:tc>
          <w:tcPr>
            <w:tcW w:w="3877" w:type="dxa"/>
            <w:shd w:val="clear" w:color="auto" w:fill="D9D9D9" w:themeFill="background1" w:themeFillShade="D9"/>
          </w:tcPr>
          <w:p w14:paraId="212EC9D0" w14:textId="3A5E4250" w:rsidR="00AE40CD" w:rsidRPr="0084109D" w:rsidRDefault="00AE40CD" w:rsidP="00A03AB0">
            <w:pPr>
              <w:rPr>
                <w:rFonts w:eastAsia="Calibri" w:cs="Arial"/>
                <w:b/>
                <w:bCs/>
              </w:rPr>
            </w:pPr>
            <w:r w:rsidRPr="0084109D">
              <w:rPr>
                <w:rFonts w:eastAsia="Calibri" w:cs="Arial"/>
                <w:b/>
                <w:bCs/>
              </w:rPr>
              <w:t>Job title of senior responsible officer for accessible information standard</w:t>
            </w:r>
          </w:p>
        </w:tc>
        <w:tc>
          <w:tcPr>
            <w:tcW w:w="10724" w:type="dxa"/>
          </w:tcPr>
          <w:p w14:paraId="059C15F5" w14:textId="0C6CD49C" w:rsidR="00AE40CD" w:rsidRDefault="002B46AD" w:rsidP="00A03AB0">
            <w:pPr>
              <w:rPr>
                <w:rFonts w:eastAsia="Calibri" w:cs="Arial"/>
              </w:rPr>
            </w:pPr>
            <w:r>
              <w:rPr>
                <w:rFonts w:eastAsia="Calibri" w:cs="Arial"/>
              </w:rPr>
              <w:t xml:space="preserve">David Wright </w:t>
            </w:r>
          </w:p>
          <w:p w14:paraId="182D7AB4" w14:textId="17EBD427" w:rsidR="002B46AD" w:rsidRDefault="002B46AD" w:rsidP="00A03AB0">
            <w:pPr>
              <w:rPr>
                <w:rFonts w:eastAsia="Calibri" w:cs="Arial"/>
              </w:rPr>
            </w:pPr>
            <w:r>
              <w:rPr>
                <w:rFonts w:eastAsia="Calibri" w:cs="Arial"/>
              </w:rPr>
              <w:t xml:space="preserve">Associate Chief Nurse – Quality and Patient Experience </w:t>
            </w:r>
          </w:p>
          <w:p w14:paraId="1F6384CA" w14:textId="77777777" w:rsidR="00AE40CD" w:rsidRDefault="00AE40CD" w:rsidP="00A03AB0">
            <w:pPr>
              <w:rPr>
                <w:rFonts w:eastAsia="Calibri" w:cs="Arial"/>
              </w:rPr>
            </w:pPr>
          </w:p>
          <w:p w14:paraId="554ED5F5" w14:textId="77777777" w:rsidR="00AE40CD" w:rsidRDefault="00AE40CD" w:rsidP="00A03AB0">
            <w:pPr>
              <w:rPr>
                <w:rFonts w:eastAsia="Calibri" w:cs="Arial"/>
              </w:rPr>
            </w:pPr>
          </w:p>
          <w:p w14:paraId="1B00F008" w14:textId="77777777" w:rsidR="00AE40CD" w:rsidRPr="000E2AFB" w:rsidRDefault="00AE40CD" w:rsidP="00A03AB0">
            <w:pPr>
              <w:rPr>
                <w:rFonts w:eastAsia="Calibri" w:cs="Arial"/>
              </w:rPr>
            </w:pPr>
          </w:p>
        </w:tc>
      </w:tr>
    </w:tbl>
    <w:p w14:paraId="0926C9E2" w14:textId="77777777" w:rsidR="00225EE0" w:rsidRDefault="00225EE0"/>
    <w:tbl>
      <w:tblPr>
        <w:tblW w:w="581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12"/>
      </w:tblGrid>
      <w:tr w:rsidR="00225EE0" w14:paraId="20982DA3" w14:textId="77777777" w:rsidTr="002B46AD">
        <w:trPr>
          <w:trHeight w:val="710"/>
        </w:trPr>
        <w:tc>
          <w:tcPr>
            <w:tcW w:w="5812" w:type="dxa"/>
            <w:tcBorders>
              <w:bottom w:val="single" w:sz="4" w:space="0" w:color="auto"/>
            </w:tcBorders>
            <w:shd w:val="clear" w:color="auto" w:fill="FFC000"/>
          </w:tcPr>
          <w:p w14:paraId="738FBDB1" w14:textId="1FE70548" w:rsidR="00225EE0" w:rsidRDefault="6CE4302F" w:rsidP="298F3175">
            <w:pPr>
              <w:rPr>
                <w:rFonts w:cs="Arial"/>
              </w:rPr>
            </w:pPr>
            <w:r w:rsidRPr="298F3175">
              <w:rPr>
                <w:rFonts w:cs="Arial"/>
              </w:rPr>
              <w:t>Total RAG Assessment</w:t>
            </w:r>
          </w:p>
          <w:p w14:paraId="0637AA98" w14:textId="6D40692A" w:rsidR="00225EE0" w:rsidRPr="00E85AEE" w:rsidRDefault="002B46AD" w:rsidP="00731E41">
            <w:pPr>
              <w:rPr>
                <w:rFonts w:cs="Arial"/>
              </w:rPr>
            </w:pPr>
            <w:r>
              <w:rPr>
                <w:rFonts w:cs="Arial"/>
              </w:rPr>
              <w:t xml:space="preserve">Amber </w:t>
            </w:r>
          </w:p>
        </w:tc>
      </w:tr>
    </w:tbl>
    <w:p w14:paraId="5E9F5DCB" w14:textId="1A33050A" w:rsidR="298F3175" w:rsidRDefault="298F3175"/>
    <w:tbl>
      <w:tblPr>
        <w:tblStyle w:val="TableGrid"/>
        <w:tblW w:w="1460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3484"/>
        <w:gridCol w:w="1906"/>
        <w:gridCol w:w="3402"/>
        <w:gridCol w:w="3969"/>
        <w:gridCol w:w="1134"/>
      </w:tblGrid>
      <w:tr w:rsidR="004C70DE" w14:paraId="78B39D70" w14:textId="77777777" w:rsidTr="23FE1FF5">
        <w:trPr>
          <w:trHeight w:val="557"/>
        </w:trPr>
        <w:tc>
          <w:tcPr>
            <w:tcW w:w="706" w:type="dxa"/>
          </w:tcPr>
          <w:p w14:paraId="618C3E5D" w14:textId="77777777" w:rsidR="004C70DE" w:rsidRDefault="004C70DE" w:rsidP="00A03AB0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shd w:val="clear" w:color="auto" w:fill="CAEDFB" w:themeFill="accent4" w:themeFillTint="33"/>
          </w:tcPr>
          <w:p w14:paraId="5C41699F" w14:textId="65B69438" w:rsidR="004C70DE" w:rsidRPr="00550277" w:rsidRDefault="004C70DE" w:rsidP="002B46AD">
            <w:pPr>
              <w:spacing w:after="160" w:line="259" w:lineRule="auto"/>
              <w:jc w:val="center"/>
              <w:rPr>
                <w:rFonts w:eastAsia="Calibri" w:cs="Arial"/>
                <w:b/>
                <w:bCs/>
                <w:color w:val="auto"/>
                <w:sz w:val="28"/>
                <w:szCs w:val="28"/>
              </w:rPr>
            </w:pPr>
            <w:r w:rsidRPr="00550277">
              <w:rPr>
                <w:rFonts w:eastAsia="Calibri" w:cs="Arial"/>
                <w:b/>
                <w:bCs/>
                <w:color w:val="auto"/>
                <w:sz w:val="28"/>
                <w:szCs w:val="28"/>
              </w:rPr>
              <w:t>Assessment question</w:t>
            </w:r>
          </w:p>
        </w:tc>
        <w:tc>
          <w:tcPr>
            <w:tcW w:w="1906" w:type="dxa"/>
            <w:shd w:val="clear" w:color="auto" w:fill="CAEDFB" w:themeFill="accent4" w:themeFillTint="33"/>
          </w:tcPr>
          <w:p w14:paraId="547DF1EB" w14:textId="5DEB115F" w:rsidR="004C70DE" w:rsidRPr="00550277" w:rsidRDefault="004C70DE" w:rsidP="002B46AD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550277">
              <w:rPr>
                <w:rFonts w:cs="Arial"/>
                <w:b/>
                <w:bCs/>
                <w:sz w:val="28"/>
                <w:szCs w:val="28"/>
              </w:rPr>
              <w:t>Measuring</w:t>
            </w:r>
          </w:p>
        </w:tc>
        <w:tc>
          <w:tcPr>
            <w:tcW w:w="3402" w:type="dxa"/>
            <w:shd w:val="clear" w:color="auto" w:fill="CAEDFB" w:themeFill="accent4" w:themeFillTint="33"/>
          </w:tcPr>
          <w:p w14:paraId="41F15607" w14:textId="7143079E" w:rsidR="004C70DE" w:rsidRPr="00550277" w:rsidRDefault="00957921" w:rsidP="002B46AD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550277">
              <w:rPr>
                <w:rFonts w:cs="Arial"/>
                <w:b/>
                <w:bCs/>
                <w:sz w:val="28"/>
                <w:szCs w:val="28"/>
              </w:rPr>
              <w:t>Evidence</w:t>
            </w:r>
          </w:p>
        </w:tc>
        <w:tc>
          <w:tcPr>
            <w:tcW w:w="3969" w:type="dxa"/>
            <w:shd w:val="clear" w:color="auto" w:fill="CAEDFB" w:themeFill="accent4" w:themeFillTint="33"/>
          </w:tcPr>
          <w:p w14:paraId="7EB6B98E" w14:textId="2861154B" w:rsidR="004C70DE" w:rsidRPr="00550277" w:rsidRDefault="004C70DE" w:rsidP="002B46AD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550277">
              <w:rPr>
                <w:rFonts w:cs="Arial"/>
                <w:b/>
                <w:bCs/>
                <w:sz w:val="28"/>
                <w:szCs w:val="28"/>
              </w:rPr>
              <w:t>Organisation response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42F98016" w14:textId="12010BEF" w:rsidR="004C70DE" w:rsidRPr="00550277" w:rsidRDefault="001B422B" w:rsidP="002B46AD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550277">
              <w:rPr>
                <w:rFonts w:cs="Arial"/>
                <w:b/>
                <w:bCs/>
                <w:sz w:val="28"/>
                <w:szCs w:val="28"/>
              </w:rPr>
              <w:t>RAG</w:t>
            </w:r>
          </w:p>
        </w:tc>
      </w:tr>
      <w:tr w:rsidR="002B46AD" w14:paraId="47BCBC52" w14:textId="77777777" w:rsidTr="23FE1FF5">
        <w:trPr>
          <w:trHeight w:val="1214"/>
        </w:trPr>
        <w:tc>
          <w:tcPr>
            <w:tcW w:w="706" w:type="dxa"/>
            <w:vMerge w:val="restart"/>
          </w:tcPr>
          <w:p w14:paraId="1DABBC8A" w14:textId="77777777" w:rsidR="002B46AD" w:rsidRDefault="002B46AD" w:rsidP="00A03AB0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1</w:t>
            </w:r>
          </w:p>
        </w:tc>
        <w:tc>
          <w:tcPr>
            <w:tcW w:w="3484" w:type="dxa"/>
            <w:vMerge w:val="restart"/>
          </w:tcPr>
          <w:p w14:paraId="0605FF0D" w14:textId="774DB103" w:rsidR="002B46AD" w:rsidRPr="000E600E" w:rsidRDefault="002B46AD" w:rsidP="00F50C77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445D3C">
              <w:rPr>
                <w:rFonts w:eastAsia="Calibri" w:cs="Arial"/>
                <w:color w:val="auto"/>
              </w:rPr>
              <w:t>How</w:t>
            </w:r>
            <w:r>
              <w:rPr>
                <w:rFonts w:eastAsia="Calibri" w:cs="Arial"/>
                <w:color w:val="auto"/>
              </w:rPr>
              <w:t xml:space="preserve"> well </w:t>
            </w:r>
            <w:r w:rsidRPr="00445D3C">
              <w:rPr>
                <w:rFonts w:eastAsia="Calibri" w:cs="Arial"/>
                <w:color w:val="auto"/>
              </w:rPr>
              <w:t xml:space="preserve">do you identify </w:t>
            </w:r>
            <w:r>
              <w:rPr>
                <w:rFonts w:eastAsia="Calibri" w:cs="Arial"/>
                <w:color w:val="auto"/>
              </w:rPr>
              <w:t xml:space="preserve">people’s information and communication needs? </w:t>
            </w:r>
          </w:p>
        </w:tc>
        <w:tc>
          <w:tcPr>
            <w:tcW w:w="1906" w:type="dxa"/>
            <w:vMerge w:val="restart"/>
          </w:tcPr>
          <w:p w14:paraId="4C03ED2C" w14:textId="409D9EA5" w:rsidR="00F10AEA" w:rsidRDefault="002B46AD" w:rsidP="00F10AEA">
            <w:pPr>
              <w:jc w:val="center"/>
              <w:rPr>
                <w:rFonts w:cs="Arial"/>
                <w:color w:val="auto"/>
              </w:rPr>
            </w:pPr>
            <w:r w:rsidRPr="00BF4A71">
              <w:rPr>
                <w:rFonts w:cs="Arial"/>
                <w:color w:val="auto"/>
              </w:rPr>
              <w:t>Step 1:</w:t>
            </w:r>
          </w:p>
          <w:p w14:paraId="3D1EC62B" w14:textId="77777777" w:rsidR="00F10AEA" w:rsidRDefault="00F10AEA" w:rsidP="00F10AEA">
            <w:pPr>
              <w:jc w:val="center"/>
              <w:rPr>
                <w:rFonts w:cs="Arial"/>
                <w:color w:val="auto"/>
              </w:rPr>
            </w:pPr>
          </w:p>
          <w:p w14:paraId="03F1E77D" w14:textId="79DBFF8C" w:rsidR="002B46AD" w:rsidRPr="00BF4A71" w:rsidRDefault="00F10AEA" w:rsidP="00F10AEA">
            <w:pPr>
              <w:jc w:val="center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I</w:t>
            </w:r>
            <w:r w:rsidR="002B46AD" w:rsidRPr="00BF4A71">
              <w:rPr>
                <w:rFonts w:cs="Arial"/>
                <w:color w:val="auto"/>
              </w:rPr>
              <w:t>dentify</w:t>
            </w:r>
          </w:p>
          <w:p w14:paraId="724A614D" w14:textId="2CC682B9" w:rsidR="002B46AD" w:rsidRPr="00BF4A71" w:rsidRDefault="002B46AD" w:rsidP="00A03AB0">
            <w:pPr>
              <w:rPr>
                <w:rFonts w:eastAsia="Calibri" w:cs="Arial"/>
                <w:color w:val="auto"/>
              </w:rPr>
            </w:pPr>
          </w:p>
        </w:tc>
        <w:tc>
          <w:tcPr>
            <w:tcW w:w="3402" w:type="dxa"/>
          </w:tcPr>
          <w:p w14:paraId="587E3162" w14:textId="77777777" w:rsidR="002B46AD" w:rsidRPr="002B46AD" w:rsidRDefault="002B46AD" w:rsidP="002B46AD">
            <w:pPr>
              <w:rPr>
                <w:rFonts w:eastAsia="Calibri" w:cs="Arial"/>
                <w:color w:val="auto"/>
              </w:rPr>
            </w:pPr>
            <w:r w:rsidRPr="002B46AD">
              <w:rPr>
                <w:rFonts w:eastAsia="Calibri" w:cs="Arial"/>
                <w:color w:val="auto"/>
              </w:rPr>
              <w:t xml:space="preserve">An approach has been agreed on how to identify people with communication or information needs relating to disability, impairment or sensory loss. </w:t>
            </w:r>
          </w:p>
          <w:p w14:paraId="1C9431C9" w14:textId="7CCC462E" w:rsidR="002B46AD" w:rsidRPr="00EE0E54" w:rsidRDefault="002B46AD" w:rsidP="002B46AD">
            <w:pPr>
              <w:pStyle w:val="ListParagraph"/>
              <w:ind w:left="360"/>
              <w:rPr>
                <w:rFonts w:cs="Arial"/>
              </w:rPr>
            </w:pPr>
          </w:p>
        </w:tc>
        <w:tc>
          <w:tcPr>
            <w:tcW w:w="3969" w:type="dxa"/>
          </w:tcPr>
          <w:p w14:paraId="03732CFD" w14:textId="2B48CFCD" w:rsidR="00F10AEA" w:rsidRDefault="3BDC21A2" w:rsidP="002B46AD">
            <w:pPr>
              <w:rPr>
                <w:rFonts w:cs="Arial"/>
              </w:rPr>
            </w:pPr>
            <w:r w:rsidRPr="23FE1FF5">
              <w:rPr>
                <w:rFonts w:cs="Arial"/>
              </w:rPr>
              <w:t xml:space="preserve">Registration forms are in paper, digital, QR code and retrospective work with OP appointments. </w:t>
            </w:r>
            <w:r w:rsidR="0E76A6F7" w:rsidRPr="23FE1FF5">
              <w:rPr>
                <w:rFonts w:cs="Arial"/>
              </w:rPr>
              <w:t>The form captures communication needs</w:t>
            </w:r>
            <w:r w:rsidR="28B9D778" w:rsidRPr="23FE1FF5">
              <w:rPr>
                <w:rFonts w:cs="Arial"/>
              </w:rPr>
              <w:t xml:space="preserve"> which can then be identified in </w:t>
            </w:r>
            <w:proofErr w:type="spellStart"/>
            <w:r w:rsidR="28B9D778" w:rsidRPr="23FE1FF5">
              <w:rPr>
                <w:rFonts w:cs="Arial"/>
              </w:rPr>
              <w:t>Careflow</w:t>
            </w:r>
            <w:proofErr w:type="spellEnd"/>
            <w:r w:rsidR="28B9D778" w:rsidRPr="23FE1FF5">
              <w:rPr>
                <w:rFonts w:cs="Arial"/>
              </w:rPr>
              <w:t xml:space="preserve"> and in CWP as an alert.</w:t>
            </w:r>
          </w:p>
          <w:p w14:paraId="2A83BE56" w14:textId="3F114DAD" w:rsidR="002B46AD" w:rsidRPr="007B181E" w:rsidRDefault="002B46AD" w:rsidP="002B46AD">
            <w:pPr>
              <w:rPr>
                <w:rFonts w:cs="Arial"/>
              </w:rPr>
            </w:pPr>
          </w:p>
        </w:tc>
        <w:tc>
          <w:tcPr>
            <w:tcW w:w="1134" w:type="dxa"/>
            <w:vMerge w:val="restart"/>
            <w:shd w:val="clear" w:color="auto" w:fill="F1A983" w:themeFill="accent2" w:themeFillTint="99"/>
          </w:tcPr>
          <w:p w14:paraId="1B29AA5C" w14:textId="48266105" w:rsidR="002B46AD" w:rsidRDefault="002B46AD" w:rsidP="00A03AB0">
            <w:pPr>
              <w:tabs>
                <w:tab w:val="left" w:pos="255"/>
              </w:tabs>
              <w:rPr>
                <w:rFonts w:cs="Arial"/>
              </w:rPr>
            </w:pPr>
          </w:p>
          <w:p w14:paraId="287938FB" w14:textId="74CEE77A" w:rsidR="002B46AD" w:rsidRPr="00185BAF" w:rsidRDefault="002B46AD" w:rsidP="002B46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</w:t>
            </w:r>
            <w:r w:rsidRPr="6697A409">
              <w:rPr>
                <w:rFonts w:cs="Arial"/>
              </w:rPr>
              <w:t>mber</w:t>
            </w:r>
          </w:p>
          <w:p w14:paraId="4D8BB971" w14:textId="77777777" w:rsidR="002B46AD" w:rsidRPr="00185BAF" w:rsidRDefault="002B46AD" w:rsidP="002B46AD">
            <w:pPr>
              <w:jc w:val="center"/>
              <w:rPr>
                <w:rFonts w:cs="Arial"/>
              </w:rPr>
            </w:pPr>
          </w:p>
          <w:p w14:paraId="0456101A" w14:textId="77777777" w:rsidR="002B46AD" w:rsidRDefault="002B46AD" w:rsidP="002B46AD">
            <w:pPr>
              <w:jc w:val="center"/>
              <w:rPr>
                <w:rFonts w:cs="Arial"/>
              </w:rPr>
            </w:pPr>
          </w:p>
          <w:p w14:paraId="74B46612" w14:textId="7EC49BEB" w:rsidR="002B46AD" w:rsidRPr="00185BAF" w:rsidRDefault="002B46AD" w:rsidP="00A03AB0">
            <w:pPr>
              <w:tabs>
                <w:tab w:val="left" w:pos="1050"/>
              </w:tabs>
              <w:rPr>
                <w:rFonts w:cs="Arial"/>
              </w:rPr>
            </w:pPr>
          </w:p>
        </w:tc>
      </w:tr>
      <w:tr w:rsidR="002B46AD" w14:paraId="387548C6" w14:textId="77777777" w:rsidTr="23FE1FF5">
        <w:trPr>
          <w:trHeight w:val="1213"/>
        </w:trPr>
        <w:tc>
          <w:tcPr>
            <w:tcW w:w="706" w:type="dxa"/>
            <w:vMerge/>
          </w:tcPr>
          <w:p w14:paraId="311C9128" w14:textId="77777777" w:rsidR="002B46AD" w:rsidRDefault="002B46AD" w:rsidP="00A03AB0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2FF98AEB" w14:textId="77777777" w:rsidR="002B46AD" w:rsidRPr="00445D3C" w:rsidRDefault="002B46AD" w:rsidP="00F50C77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1353159E" w14:textId="77777777" w:rsidR="002B46AD" w:rsidRPr="00BF4A71" w:rsidRDefault="002B46AD" w:rsidP="00A03AB0">
            <w:pPr>
              <w:rPr>
                <w:rFonts w:cs="Arial"/>
                <w:color w:val="auto"/>
              </w:rPr>
            </w:pPr>
          </w:p>
        </w:tc>
        <w:tc>
          <w:tcPr>
            <w:tcW w:w="3402" w:type="dxa"/>
          </w:tcPr>
          <w:p w14:paraId="1D3A2570" w14:textId="77777777" w:rsidR="002B46AD" w:rsidRDefault="002B46AD" w:rsidP="002B46AD">
            <w:pPr>
              <w:rPr>
                <w:rFonts w:cs="Arial"/>
              </w:rPr>
            </w:pPr>
            <w:r w:rsidRPr="002B46AD">
              <w:rPr>
                <w:rFonts w:cs="Arial"/>
              </w:rPr>
              <w:t>To ensure that people receive information which they can access, understand and receive communication support if they need it.</w:t>
            </w:r>
          </w:p>
          <w:p w14:paraId="7571035F" w14:textId="6281A6FB" w:rsidR="00167E1E" w:rsidRPr="002B46AD" w:rsidRDefault="00167E1E" w:rsidP="002B46AD">
            <w:pPr>
              <w:rPr>
                <w:rFonts w:eastAsia="Calibri" w:cs="Arial"/>
                <w:color w:val="auto"/>
              </w:rPr>
            </w:pPr>
          </w:p>
        </w:tc>
        <w:tc>
          <w:tcPr>
            <w:tcW w:w="3969" w:type="dxa"/>
          </w:tcPr>
          <w:p w14:paraId="4FE4BD90" w14:textId="49EFF1A7" w:rsidR="002B46AD" w:rsidRDefault="4A8B45AE" w:rsidP="002B46AD">
            <w:pPr>
              <w:rPr>
                <w:rFonts w:cs="Arial"/>
              </w:rPr>
            </w:pPr>
            <w:r w:rsidRPr="23FE1FF5">
              <w:rPr>
                <w:rFonts w:cs="Arial"/>
              </w:rPr>
              <w:t>Th</w:t>
            </w:r>
            <w:r w:rsidR="693B858E" w:rsidRPr="23FE1FF5">
              <w:rPr>
                <w:rFonts w:cs="Arial"/>
              </w:rPr>
              <w:t>e Trust endeavours to meet the communication support needs once it has been identified</w:t>
            </w:r>
            <w:r w:rsidR="4F725389" w:rsidRPr="23FE1FF5">
              <w:rPr>
                <w:rFonts w:cs="Arial"/>
              </w:rPr>
              <w:t xml:space="preserve">. The Trust endeavours to provide this consistently but there are points </w:t>
            </w:r>
            <w:r w:rsidR="390A1073" w:rsidRPr="23FE1FF5">
              <w:rPr>
                <w:rFonts w:cs="Arial"/>
              </w:rPr>
              <w:t>when this can be difficult to achieve.</w:t>
            </w:r>
          </w:p>
          <w:p w14:paraId="7F796AEC" w14:textId="70ECB288" w:rsidR="23FE1FF5" w:rsidRDefault="23FE1FF5" w:rsidP="23FE1FF5">
            <w:pPr>
              <w:rPr>
                <w:rFonts w:cs="Arial"/>
              </w:rPr>
            </w:pPr>
          </w:p>
          <w:p w14:paraId="69B5E61D" w14:textId="528D7CC9" w:rsidR="00167E1E" w:rsidRDefault="4A8B45AE" w:rsidP="002B46AD">
            <w:pPr>
              <w:rPr>
                <w:rFonts w:cs="Arial"/>
              </w:rPr>
            </w:pPr>
            <w:r w:rsidRPr="23FE1FF5">
              <w:rPr>
                <w:rFonts w:cs="Arial"/>
              </w:rPr>
              <w:t>Th</w:t>
            </w:r>
            <w:r w:rsidR="29777F98" w:rsidRPr="23FE1FF5">
              <w:rPr>
                <w:rFonts w:cs="Arial"/>
              </w:rPr>
              <w:t>e Trust is working to ensure that there are the highest possible levels of data completeness across p</w:t>
            </w:r>
            <w:r w:rsidR="049D05FF" w:rsidRPr="23FE1FF5">
              <w:rPr>
                <w:rFonts w:cs="Arial"/>
              </w:rPr>
              <w:t xml:space="preserve">atient demographics and that there is timely access to communication support for all those that require </w:t>
            </w:r>
            <w:r w:rsidR="4E7F6B0A" w:rsidRPr="23FE1FF5">
              <w:rPr>
                <w:rFonts w:cs="Arial"/>
              </w:rPr>
              <w:t>it.</w:t>
            </w:r>
          </w:p>
          <w:p w14:paraId="0B9B3D77" w14:textId="51EA5FD8" w:rsidR="00167E1E" w:rsidRDefault="00167E1E" w:rsidP="002B46AD">
            <w:pPr>
              <w:rPr>
                <w:rFonts w:cs="Arial"/>
              </w:rPr>
            </w:pPr>
          </w:p>
        </w:tc>
        <w:tc>
          <w:tcPr>
            <w:tcW w:w="1134" w:type="dxa"/>
            <w:vMerge/>
          </w:tcPr>
          <w:p w14:paraId="5D91ABB6" w14:textId="77777777" w:rsidR="002B46AD" w:rsidRDefault="002B46AD" w:rsidP="00A03AB0">
            <w:pPr>
              <w:tabs>
                <w:tab w:val="left" w:pos="255"/>
              </w:tabs>
              <w:rPr>
                <w:rFonts w:cs="Arial"/>
              </w:rPr>
            </w:pPr>
          </w:p>
        </w:tc>
      </w:tr>
      <w:tr w:rsidR="00F10AEA" w14:paraId="18F6D96D" w14:textId="77777777" w:rsidTr="23FE1FF5">
        <w:trPr>
          <w:trHeight w:val="698"/>
        </w:trPr>
        <w:tc>
          <w:tcPr>
            <w:tcW w:w="706" w:type="dxa"/>
            <w:vMerge w:val="restart"/>
          </w:tcPr>
          <w:p w14:paraId="25CE1007" w14:textId="25DCE8ED" w:rsidR="00F10AEA" w:rsidRDefault="00F10AEA" w:rsidP="00E85AEE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2</w:t>
            </w:r>
          </w:p>
        </w:tc>
        <w:tc>
          <w:tcPr>
            <w:tcW w:w="3484" w:type="dxa"/>
            <w:vMerge w:val="restart"/>
          </w:tcPr>
          <w:p w14:paraId="6D49A5F8" w14:textId="2867E892" w:rsidR="00F10AEA" w:rsidRPr="00445D3C" w:rsidRDefault="00F10AEA" w:rsidP="00E85AEE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51106F">
              <w:rPr>
                <w:rFonts w:eastAsia="Calibri" w:cs="Arial"/>
                <w:color w:val="auto"/>
              </w:rPr>
              <w:t>Are you reliant on paper-based systems and if so, is the process compliant with the six steps of the AIS</w:t>
            </w:r>
            <w:r>
              <w:rPr>
                <w:rFonts w:eastAsia="Calibri" w:cs="Arial"/>
                <w:color w:val="auto"/>
              </w:rPr>
              <w:t>?</w:t>
            </w:r>
            <w:r w:rsidRPr="0051106F">
              <w:rPr>
                <w:rFonts w:eastAsia="Calibri" w:cs="Arial"/>
                <w:color w:val="auto"/>
              </w:rPr>
              <w:t xml:space="preserve"> </w:t>
            </w:r>
          </w:p>
        </w:tc>
        <w:tc>
          <w:tcPr>
            <w:tcW w:w="1906" w:type="dxa"/>
            <w:vMerge w:val="restart"/>
          </w:tcPr>
          <w:p w14:paraId="728F7A4F" w14:textId="77777777" w:rsidR="00F10AEA" w:rsidRDefault="00F10AEA" w:rsidP="00F10AEA">
            <w:pPr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 xml:space="preserve">Steps 1 to 6: </w:t>
            </w:r>
          </w:p>
          <w:p w14:paraId="05539E77" w14:textId="77777777" w:rsidR="00F10AEA" w:rsidRDefault="00F10AEA" w:rsidP="00F10AEA">
            <w:pPr>
              <w:jc w:val="center"/>
              <w:rPr>
                <w:rFonts w:eastAsia="Calibri" w:cs="Arial"/>
                <w:color w:val="auto"/>
              </w:rPr>
            </w:pPr>
          </w:p>
          <w:p w14:paraId="3D711B99" w14:textId="0554126D" w:rsidR="00F10AEA" w:rsidRPr="00BF4A71" w:rsidRDefault="00F10AEA" w:rsidP="00F10AEA">
            <w:pPr>
              <w:jc w:val="center"/>
              <w:rPr>
                <w:rFonts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Identify, record, flag, share, meet &amp; review</w:t>
            </w:r>
          </w:p>
        </w:tc>
        <w:tc>
          <w:tcPr>
            <w:tcW w:w="3402" w:type="dxa"/>
          </w:tcPr>
          <w:p w14:paraId="373C83D7" w14:textId="71C860FC" w:rsidR="00F10AEA" w:rsidRPr="00F10AEA" w:rsidRDefault="00F10AEA" w:rsidP="00F10AEA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F10AEA">
              <w:rPr>
                <w:rFonts w:eastAsia="Calibri" w:cs="Arial"/>
                <w:color w:val="auto"/>
              </w:rPr>
              <w:t>Yes/ No (if applicable</w:t>
            </w:r>
            <w:r>
              <w:rPr>
                <w:rFonts w:eastAsia="Calibri" w:cs="Arial"/>
                <w:color w:val="auto"/>
              </w:rPr>
              <w:t>)</w:t>
            </w:r>
          </w:p>
        </w:tc>
        <w:tc>
          <w:tcPr>
            <w:tcW w:w="3969" w:type="dxa"/>
          </w:tcPr>
          <w:p w14:paraId="279A9EFB" w14:textId="7C625518" w:rsidR="00F10AEA" w:rsidRPr="007B181E" w:rsidRDefault="00F10AEA" w:rsidP="00167E1E">
            <w:pPr>
              <w:rPr>
                <w:rFonts w:cs="Arial"/>
              </w:rPr>
            </w:pPr>
            <w:r w:rsidRPr="6697A409">
              <w:rPr>
                <w:rFonts w:cs="Arial"/>
              </w:rPr>
              <w:t>No</w:t>
            </w:r>
          </w:p>
        </w:tc>
        <w:tc>
          <w:tcPr>
            <w:tcW w:w="1134" w:type="dxa"/>
            <w:vMerge w:val="restart"/>
          </w:tcPr>
          <w:p w14:paraId="71D1CEC9" w14:textId="5E85BE20" w:rsidR="00F10AEA" w:rsidRDefault="00F10AEA" w:rsidP="00F10AEA">
            <w:pPr>
              <w:tabs>
                <w:tab w:val="left" w:pos="255"/>
              </w:tabs>
              <w:jc w:val="center"/>
              <w:rPr>
                <w:rFonts w:cs="Arial"/>
              </w:rPr>
            </w:pPr>
            <w:r w:rsidRPr="69F51803">
              <w:rPr>
                <w:rFonts w:cs="Arial"/>
              </w:rPr>
              <w:t>N/</w:t>
            </w:r>
            <w:r w:rsidR="7C832236" w:rsidRPr="69F51803">
              <w:rPr>
                <w:rFonts w:cs="Arial"/>
              </w:rPr>
              <w:t>A</w:t>
            </w:r>
          </w:p>
        </w:tc>
      </w:tr>
      <w:tr w:rsidR="00F10AEA" w14:paraId="345E881A" w14:textId="77777777" w:rsidTr="23FE1FF5">
        <w:trPr>
          <w:trHeight w:val="696"/>
        </w:trPr>
        <w:tc>
          <w:tcPr>
            <w:tcW w:w="706" w:type="dxa"/>
            <w:vMerge/>
          </w:tcPr>
          <w:p w14:paraId="6070E172" w14:textId="77777777" w:rsidR="00F10AEA" w:rsidRDefault="00F10AEA" w:rsidP="00F10AEA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6585CABF" w14:textId="77777777" w:rsidR="00F10AEA" w:rsidRPr="0051106F" w:rsidRDefault="00F10AEA" w:rsidP="00F10AEA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58BFF6A6" w14:textId="77777777" w:rsidR="00F10AEA" w:rsidRDefault="00F10AEA" w:rsidP="00F10AEA">
            <w:pPr>
              <w:rPr>
                <w:rFonts w:eastAsia="Calibri" w:cs="Arial"/>
                <w:color w:val="auto"/>
              </w:rPr>
            </w:pPr>
          </w:p>
        </w:tc>
        <w:tc>
          <w:tcPr>
            <w:tcW w:w="3402" w:type="dxa"/>
          </w:tcPr>
          <w:p w14:paraId="57662268" w14:textId="11F9FC06" w:rsidR="00F10AEA" w:rsidRPr="00F10AEA" w:rsidRDefault="00F10AEA" w:rsidP="00F10AEA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F10AEA">
              <w:rPr>
                <w:rFonts w:eastAsia="Calibri" w:cs="Arial"/>
                <w:color w:val="auto"/>
              </w:rPr>
              <w:t xml:space="preserve">A clear process for recording people’s information and communication needs in line with the standard is in place. </w:t>
            </w:r>
          </w:p>
        </w:tc>
        <w:tc>
          <w:tcPr>
            <w:tcW w:w="3969" w:type="dxa"/>
          </w:tcPr>
          <w:p w14:paraId="0442E366" w14:textId="27757EE5" w:rsidR="00F10AEA" w:rsidRPr="6697A409" w:rsidRDefault="3AA81956" w:rsidP="00FF1533">
            <w:pPr>
              <w:rPr>
                <w:rFonts w:cs="Arial"/>
              </w:rPr>
            </w:pPr>
            <w:r w:rsidRPr="23FE1FF5">
              <w:rPr>
                <w:rFonts w:cs="Arial"/>
              </w:rPr>
              <w:t xml:space="preserve">Yes this is in place with information recorded in </w:t>
            </w:r>
            <w:proofErr w:type="spellStart"/>
            <w:r w:rsidRPr="23FE1FF5">
              <w:rPr>
                <w:rFonts w:cs="Arial"/>
              </w:rPr>
              <w:t>Careflow</w:t>
            </w:r>
            <w:proofErr w:type="spellEnd"/>
            <w:r w:rsidRPr="23FE1FF5">
              <w:rPr>
                <w:rFonts w:cs="Arial"/>
              </w:rPr>
              <w:t xml:space="preserve"> with alerts flowing in to the EPR</w:t>
            </w:r>
          </w:p>
        </w:tc>
        <w:tc>
          <w:tcPr>
            <w:tcW w:w="1134" w:type="dxa"/>
            <w:vMerge/>
          </w:tcPr>
          <w:p w14:paraId="151A7DF3" w14:textId="77777777" w:rsidR="00F10AEA" w:rsidRPr="6697A409" w:rsidRDefault="00F10AEA" w:rsidP="00F10AEA">
            <w:pPr>
              <w:tabs>
                <w:tab w:val="left" w:pos="255"/>
              </w:tabs>
              <w:rPr>
                <w:rFonts w:cs="Arial"/>
              </w:rPr>
            </w:pPr>
          </w:p>
        </w:tc>
      </w:tr>
      <w:tr w:rsidR="00F10AEA" w14:paraId="61E0F2ED" w14:textId="77777777" w:rsidTr="23FE1FF5">
        <w:trPr>
          <w:trHeight w:val="696"/>
        </w:trPr>
        <w:tc>
          <w:tcPr>
            <w:tcW w:w="706" w:type="dxa"/>
            <w:vMerge/>
          </w:tcPr>
          <w:p w14:paraId="29982975" w14:textId="77777777" w:rsidR="00F10AEA" w:rsidRDefault="00F10AEA" w:rsidP="00F10AEA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4D7B4971" w14:textId="77777777" w:rsidR="00F10AEA" w:rsidRPr="0051106F" w:rsidRDefault="00F10AEA" w:rsidP="00F10AEA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0DBD4906" w14:textId="77777777" w:rsidR="00F10AEA" w:rsidRDefault="00F10AEA" w:rsidP="00F10AEA">
            <w:pPr>
              <w:rPr>
                <w:rFonts w:eastAsia="Calibri" w:cs="Arial"/>
                <w:color w:val="auto"/>
              </w:rPr>
            </w:pPr>
          </w:p>
        </w:tc>
        <w:tc>
          <w:tcPr>
            <w:tcW w:w="3402" w:type="dxa"/>
          </w:tcPr>
          <w:p w14:paraId="31A71DE8" w14:textId="6825F174" w:rsidR="00F10AEA" w:rsidRPr="00F10AEA" w:rsidRDefault="00F10AEA" w:rsidP="00F10AEA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F10AEA">
              <w:rPr>
                <w:rFonts w:eastAsia="Calibri" w:cs="Arial"/>
                <w:color w:val="auto"/>
              </w:rPr>
              <w:t>Paper based system process tracks six steps</w:t>
            </w:r>
          </w:p>
        </w:tc>
        <w:tc>
          <w:tcPr>
            <w:tcW w:w="3969" w:type="dxa"/>
          </w:tcPr>
          <w:p w14:paraId="733325FE" w14:textId="34CD98A3" w:rsidR="00F10AEA" w:rsidRPr="6697A409" w:rsidRDefault="00F10AEA" w:rsidP="00F10AEA">
            <w:pPr>
              <w:jc w:val="center"/>
              <w:rPr>
                <w:rFonts w:cs="Arial"/>
              </w:rPr>
            </w:pPr>
          </w:p>
        </w:tc>
        <w:tc>
          <w:tcPr>
            <w:tcW w:w="1134" w:type="dxa"/>
            <w:vMerge/>
          </w:tcPr>
          <w:p w14:paraId="0C4583E0" w14:textId="77777777" w:rsidR="00F10AEA" w:rsidRPr="6697A409" w:rsidRDefault="00F10AEA" w:rsidP="00F10AEA">
            <w:pPr>
              <w:tabs>
                <w:tab w:val="left" w:pos="255"/>
              </w:tabs>
              <w:rPr>
                <w:rFonts w:cs="Arial"/>
              </w:rPr>
            </w:pPr>
          </w:p>
        </w:tc>
      </w:tr>
      <w:tr w:rsidR="00B2331D" w14:paraId="5D4C74DC" w14:textId="77777777" w:rsidTr="23FE1FF5">
        <w:trPr>
          <w:trHeight w:val="841"/>
        </w:trPr>
        <w:tc>
          <w:tcPr>
            <w:tcW w:w="706" w:type="dxa"/>
            <w:vMerge w:val="restart"/>
          </w:tcPr>
          <w:p w14:paraId="23303C45" w14:textId="134AB9DD" w:rsidR="00B2331D" w:rsidRDefault="00B2331D" w:rsidP="00F10AEA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3</w:t>
            </w:r>
          </w:p>
        </w:tc>
        <w:tc>
          <w:tcPr>
            <w:tcW w:w="3484" w:type="dxa"/>
            <w:vMerge w:val="restart"/>
          </w:tcPr>
          <w:p w14:paraId="0C84F1E5" w14:textId="02A57BDB" w:rsidR="00B2331D" w:rsidRPr="0051106F" w:rsidRDefault="00B2331D" w:rsidP="00F10AEA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51106F">
              <w:rPr>
                <w:rFonts w:eastAsia="Calibri" w:cs="Arial"/>
                <w:color w:val="auto"/>
              </w:rPr>
              <w:t>Are people</w:t>
            </w:r>
            <w:r>
              <w:rPr>
                <w:rFonts w:eastAsia="Calibri" w:cs="Arial"/>
                <w:color w:val="auto"/>
              </w:rPr>
              <w:t>’</w:t>
            </w:r>
            <w:r w:rsidRPr="0051106F">
              <w:rPr>
                <w:rFonts w:eastAsia="Calibri" w:cs="Arial"/>
                <w:color w:val="auto"/>
              </w:rPr>
              <w:t xml:space="preserve">s communication &amp; information needs recorded and flagged in electronic systems using SNOMED </w:t>
            </w:r>
            <w:r>
              <w:rPr>
                <w:rFonts w:eastAsia="Calibri" w:cs="Arial"/>
                <w:color w:val="auto"/>
              </w:rPr>
              <w:t>or where non electronic records are being used, are you using specific definitions to record needs?</w:t>
            </w:r>
          </w:p>
        </w:tc>
        <w:tc>
          <w:tcPr>
            <w:tcW w:w="1906" w:type="dxa"/>
            <w:vMerge w:val="restart"/>
          </w:tcPr>
          <w:p w14:paraId="02391BF5" w14:textId="77777777" w:rsidR="00B2331D" w:rsidRDefault="00B2331D" w:rsidP="00F10AEA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 w:rsidRPr="00BF4A71">
              <w:rPr>
                <w:rFonts w:eastAsia="Calibri" w:cs="Arial"/>
                <w:color w:val="auto"/>
              </w:rPr>
              <w:t xml:space="preserve">Steps 2 &amp; 3: </w:t>
            </w:r>
          </w:p>
          <w:p w14:paraId="634094F6" w14:textId="524B259F" w:rsidR="00B2331D" w:rsidRPr="00BF4A71" w:rsidRDefault="00B2331D" w:rsidP="00F10AEA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 w:rsidRPr="00BF4A71">
              <w:rPr>
                <w:rFonts w:eastAsia="Calibri" w:cs="Arial"/>
                <w:color w:val="auto"/>
              </w:rPr>
              <w:t xml:space="preserve">record </w:t>
            </w:r>
            <w:r>
              <w:rPr>
                <w:rFonts w:eastAsia="Calibri" w:cs="Arial"/>
                <w:color w:val="auto"/>
              </w:rPr>
              <w:t>and</w:t>
            </w:r>
            <w:r w:rsidRPr="00BF4A71">
              <w:rPr>
                <w:rFonts w:eastAsia="Calibri" w:cs="Arial"/>
                <w:color w:val="auto"/>
              </w:rPr>
              <w:t xml:space="preserve"> flag</w:t>
            </w:r>
          </w:p>
        </w:tc>
        <w:tc>
          <w:tcPr>
            <w:tcW w:w="3402" w:type="dxa"/>
          </w:tcPr>
          <w:p w14:paraId="6E438A13" w14:textId="6C6149D5" w:rsidR="00B2331D" w:rsidRPr="00F10AEA" w:rsidRDefault="00B2331D" w:rsidP="00F10AEA">
            <w:pPr>
              <w:rPr>
                <w:rFonts w:eastAsia="Calibri" w:cs="Arial"/>
                <w:color w:val="auto"/>
              </w:rPr>
            </w:pPr>
            <w:r w:rsidRPr="00F10AEA">
              <w:rPr>
                <w:rFonts w:eastAsia="Calibri" w:cs="Arial"/>
                <w:color w:val="auto"/>
              </w:rPr>
              <w:t xml:space="preserve">Staff are aware of how to record information and communication needs. </w:t>
            </w:r>
          </w:p>
        </w:tc>
        <w:tc>
          <w:tcPr>
            <w:tcW w:w="3969" w:type="dxa"/>
          </w:tcPr>
          <w:p w14:paraId="33B2D181" w14:textId="7937BDD9" w:rsidR="00B2331D" w:rsidRDefault="00B2331D" w:rsidP="00B2331D">
            <w:pPr>
              <w:spacing w:after="160" w:line="259" w:lineRule="auto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 xml:space="preserve">The Trust does not currently use </w:t>
            </w:r>
            <w:r w:rsidRPr="6697A409">
              <w:rPr>
                <w:rFonts w:eastAsia="Calibri" w:cs="Arial"/>
                <w:color w:val="auto"/>
              </w:rPr>
              <w:t>SNOMED</w:t>
            </w:r>
            <w:r>
              <w:rPr>
                <w:rFonts w:eastAsia="Calibri" w:cs="Arial"/>
                <w:color w:val="auto"/>
              </w:rPr>
              <w:t xml:space="preserve"> to record data</w:t>
            </w:r>
          </w:p>
          <w:p w14:paraId="3F9F991A" w14:textId="587EF559" w:rsidR="00B2331D" w:rsidRDefault="55D52C69" w:rsidP="00B2331D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t xml:space="preserve">Staff are aware of how to record information on communication </w:t>
            </w:r>
            <w:r w:rsidR="0B4CBA49" w:rsidRPr="23FE1FF5">
              <w:rPr>
                <w:rFonts w:eastAsia="Calibri" w:cs="Arial"/>
                <w:color w:val="auto"/>
              </w:rPr>
              <w:t xml:space="preserve">needs, but further work has been identified </w:t>
            </w:r>
            <w:r w:rsidR="57970C15" w:rsidRPr="23FE1FF5">
              <w:rPr>
                <w:rFonts w:eastAsia="Calibri" w:cs="Arial"/>
                <w:color w:val="auto"/>
              </w:rPr>
              <w:t>to improve the skill set of frontline staff in helping to ensure the highest levels of demographic data completeness.</w:t>
            </w:r>
          </w:p>
        </w:tc>
        <w:tc>
          <w:tcPr>
            <w:tcW w:w="1134" w:type="dxa"/>
            <w:vMerge w:val="restart"/>
            <w:shd w:val="clear" w:color="auto" w:fill="F1A983" w:themeFill="accent2" w:themeFillTint="99"/>
          </w:tcPr>
          <w:p w14:paraId="68C15E53" w14:textId="4DF217AF" w:rsidR="00B2331D" w:rsidRDefault="00B2331D" w:rsidP="00F10AEA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A</w:t>
            </w:r>
            <w:r w:rsidRPr="6697A409">
              <w:rPr>
                <w:rFonts w:eastAsia="Calibri" w:cs="Arial"/>
                <w:color w:val="auto"/>
              </w:rPr>
              <w:t>mber</w:t>
            </w:r>
          </w:p>
        </w:tc>
      </w:tr>
      <w:tr w:rsidR="00B2331D" w14:paraId="2136B9C9" w14:textId="77777777" w:rsidTr="23FE1FF5">
        <w:trPr>
          <w:trHeight w:val="729"/>
        </w:trPr>
        <w:tc>
          <w:tcPr>
            <w:tcW w:w="706" w:type="dxa"/>
            <w:vMerge/>
          </w:tcPr>
          <w:p w14:paraId="032DA8CD" w14:textId="77777777" w:rsidR="00B2331D" w:rsidRDefault="00B2331D" w:rsidP="00F10AEA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09B179F2" w14:textId="77777777" w:rsidR="00B2331D" w:rsidRPr="0051106F" w:rsidRDefault="00B2331D" w:rsidP="00F10AEA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789FF89A" w14:textId="77777777" w:rsidR="00B2331D" w:rsidRPr="00BF4A71" w:rsidRDefault="00B2331D" w:rsidP="00F10AEA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3402" w:type="dxa"/>
          </w:tcPr>
          <w:p w14:paraId="2C112BEA" w14:textId="19BE930B" w:rsidR="00B2331D" w:rsidRPr="00F10AEA" w:rsidRDefault="00B2331D" w:rsidP="00F10AEA">
            <w:pPr>
              <w:rPr>
                <w:rFonts w:eastAsia="Calibri" w:cs="Arial"/>
                <w:color w:val="auto"/>
              </w:rPr>
            </w:pPr>
            <w:r w:rsidRPr="00F10AEA">
              <w:rPr>
                <w:rFonts w:eastAsia="Calibri" w:cs="Arial"/>
                <w:color w:val="auto"/>
              </w:rPr>
              <w:t xml:space="preserve">IT system supports recording </w:t>
            </w:r>
            <w:r w:rsidR="00FF1533">
              <w:rPr>
                <w:rFonts w:eastAsia="Calibri" w:cs="Arial"/>
                <w:color w:val="auto"/>
              </w:rPr>
              <w:t>and</w:t>
            </w:r>
            <w:r w:rsidRPr="00F10AEA">
              <w:rPr>
                <w:rFonts w:eastAsia="Calibri" w:cs="Arial"/>
                <w:color w:val="auto"/>
              </w:rPr>
              <w:t xml:space="preserve"> flagging.</w:t>
            </w:r>
          </w:p>
        </w:tc>
        <w:tc>
          <w:tcPr>
            <w:tcW w:w="3969" w:type="dxa"/>
          </w:tcPr>
          <w:p w14:paraId="29CE8401" w14:textId="088E4A55" w:rsidR="00B2331D" w:rsidRPr="6697A409" w:rsidRDefault="55D52C69" w:rsidP="00B2331D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t xml:space="preserve">Staff use </w:t>
            </w:r>
            <w:proofErr w:type="spellStart"/>
            <w:r w:rsidRPr="23FE1FF5">
              <w:rPr>
                <w:rFonts w:eastAsia="Calibri" w:cs="Arial"/>
                <w:color w:val="auto"/>
              </w:rPr>
              <w:t>Careflow</w:t>
            </w:r>
            <w:proofErr w:type="spellEnd"/>
            <w:r w:rsidRPr="23FE1FF5">
              <w:rPr>
                <w:rFonts w:eastAsia="Calibri" w:cs="Arial"/>
                <w:color w:val="auto"/>
              </w:rPr>
              <w:t xml:space="preserve"> and CWP to record </w:t>
            </w:r>
            <w:r w:rsidR="54D52CA7" w:rsidRPr="23FE1FF5">
              <w:rPr>
                <w:rFonts w:eastAsia="Calibri" w:cs="Arial"/>
                <w:color w:val="auto"/>
              </w:rPr>
              <w:t xml:space="preserve">communication </w:t>
            </w:r>
            <w:r w:rsidRPr="23FE1FF5">
              <w:rPr>
                <w:rFonts w:eastAsia="Calibri" w:cs="Arial"/>
                <w:color w:val="auto"/>
              </w:rPr>
              <w:t>needs</w:t>
            </w:r>
            <w:r w:rsidR="5EFE08E3" w:rsidRPr="23FE1FF5">
              <w:rPr>
                <w:rFonts w:eastAsia="Calibri" w:cs="Arial"/>
                <w:color w:val="auto"/>
              </w:rPr>
              <w:t xml:space="preserve"> that have been identified through the registration form. Further work is being done to</w:t>
            </w:r>
            <w:r w:rsidRPr="23FE1FF5">
              <w:rPr>
                <w:rFonts w:eastAsia="Calibri" w:cs="Arial"/>
                <w:color w:val="auto"/>
              </w:rPr>
              <w:t xml:space="preserve"> investigate the use of SNOMED codes to identify AIS needs</w:t>
            </w:r>
            <w:r w:rsidR="03E44779" w:rsidRPr="23FE1FF5">
              <w:rPr>
                <w:rFonts w:eastAsia="Calibri" w:cs="Arial"/>
                <w:color w:val="auto"/>
              </w:rPr>
              <w:t>.</w:t>
            </w:r>
          </w:p>
        </w:tc>
        <w:tc>
          <w:tcPr>
            <w:tcW w:w="1134" w:type="dxa"/>
            <w:vMerge/>
          </w:tcPr>
          <w:p w14:paraId="72AAE597" w14:textId="77777777" w:rsidR="00B2331D" w:rsidRPr="6697A409" w:rsidRDefault="00B2331D" w:rsidP="00F10AEA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</w:tr>
      <w:tr w:rsidR="00B2331D" w14:paraId="67FFEEB4" w14:textId="77777777" w:rsidTr="23FE1FF5">
        <w:trPr>
          <w:trHeight w:val="1092"/>
        </w:trPr>
        <w:tc>
          <w:tcPr>
            <w:tcW w:w="706" w:type="dxa"/>
            <w:vMerge/>
          </w:tcPr>
          <w:p w14:paraId="4B820519" w14:textId="77777777" w:rsidR="00B2331D" w:rsidRDefault="00B2331D" w:rsidP="00F10AEA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560A68F2" w14:textId="77777777" w:rsidR="00B2331D" w:rsidRPr="0051106F" w:rsidRDefault="00B2331D" w:rsidP="00F10AEA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6868F616" w14:textId="77777777" w:rsidR="00B2331D" w:rsidRPr="00BF4A71" w:rsidRDefault="00B2331D" w:rsidP="00F10AEA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3402" w:type="dxa"/>
          </w:tcPr>
          <w:p w14:paraId="1DB59298" w14:textId="29D59EA3" w:rsidR="00B2331D" w:rsidRPr="00F10AEA" w:rsidRDefault="00B2331D" w:rsidP="00F10AEA">
            <w:pPr>
              <w:rPr>
                <w:rFonts w:eastAsia="Calibri" w:cs="Arial"/>
                <w:color w:val="auto"/>
              </w:rPr>
            </w:pPr>
            <w:r w:rsidRPr="00F10AEA">
              <w:rPr>
                <w:rFonts w:eastAsia="Calibri" w:cs="Arial"/>
                <w:color w:val="auto"/>
              </w:rPr>
              <w:t>Evidence of booking system adjustments e.g. SMS/Email/Online access</w:t>
            </w:r>
          </w:p>
        </w:tc>
        <w:tc>
          <w:tcPr>
            <w:tcW w:w="3969" w:type="dxa"/>
          </w:tcPr>
          <w:p w14:paraId="70F69218" w14:textId="0046BCD8" w:rsidR="00B2331D" w:rsidRPr="6697A409" w:rsidRDefault="24CB3733" w:rsidP="23FE1FF5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t>Information is sent using a variety of communication methods</w:t>
            </w:r>
            <w:r w:rsidR="21D6A745" w:rsidRPr="23FE1FF5">
              <w:rPr>
                <w:rFonts w:eastAsia="Calibri" w:cs="Arial"/>
                <w:color w:val="auto"/>
              </w:rPr>
              <w:t>. For example</w:t>
            </w:r>
            <w:r w:rsidR="02ECD391" w:rsidRPr="23FE1FF5">
              <w:rPr>
                <w:rFonts w:eastAsia="Calibri" w:cs="Arial"/>
                <w:color w:val="auto"/>
              </w:rPr>
              <w:t>:</w:t>
            </w:r>
          </w:p>
          <w:p w14:paraId="0F3CF756" w14:textId="6E004E14" w:rsidR="00B2331D" w:rsidRPr="6697A409" w:rsidRDefault="21D6A745" w:rsidP="23FE1FF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t xml:space="preserve">appointments are sent via letters </w:t>
            </w:r>
            <w:r w:rsidR="716B31F9" w:rsidRPr="23FE1FF5">
              <w:rPr>
                <w:rFonts w:eastAsia="Calibri" w:cs="Arial"/>
                <w:color w:val="auto"/>
              </w:rPr>
              <w:t>or can be viewed</w:t>
            </w:r>
            <w:r w:rsidR="24CB3733" w:rsidRPr="23FE1FF5">
              <w:rPr>
                <w:rFonts w:eastAsia="Calibri" w:cs="Arial"/>
                <w:color w:val="auto"/>
              </w:rPr>
              <w:t xml:space="preserve"> </w:t>
            </w:r>
            <w:r w:rsidR="11B3E199" w:rsidRPr="23FE1FF5">
              <w:rPr>
                <w:rFonts w:eastAsia="Calibri" w:cs="Arial"/>
                <w:color w:val="auto"/>
              </w:rPr>
              <w:t xml:space="preserve">in the patient portal. </w:t>
            </w:r>
          </w:p>
          <w:p w14:paraId="5E22B6DB" w14:textId="5C78E9C3" w:rsidR="00B2331D" w:rsidRPr="6697A409" w:rsidRDefault="11B3E199" w:rsidP="23FE1FF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lastRenderedPageBreak/>
              <w:t>Patients may also be contacted by telephone or text for appointment reminders</w:t>
            </w:r>
            <w:r w:rsidR="0831CBAA" w:rsidRPr="23FE1FF5">
              <w:rPr>
                <w:rFonts w:eastAsia="Calibri" w:cs="Arial"/>
                <w:color w:val="auto"/>
              </w:rPr>
              <w:t>.</w:t>
            </w:r>
          </w:p>
          <w:p w14:paraId="59C59A93" w14:textId="5789A26C" w:rsidR="00B2331D" w:rsidRPr="6697A409" w:rsidRDefault="0831CBAA" w:rsidP="23FE1FF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t>If identified then BS</w:t>
            </w:r>
            <w:r w:rsidR="00FF1533">
              <w:rPr>
                <w:rFonts w:eastAsia="Calibri" w:cs="Arial"/>
                <w:color w:val="auto"/>
              </w:rPr>
              <w:t>L</w:t>
            </w:r>
            <w:r w:rsidRPr="23FE1FF5">
              <w:rPr>
                <w:rFonts w:eastAsia="Calibri" w:cs="Arial"/>
                <w:color w:val="auto"/>
              </w:rPr>
              <w:t xml:space="preserve"> interpreter can be booked for appointments.</w:t>
            </w:r>
          </w:p>
        </w:tc>
        <w:tc>
          <w:tcPr>
            <w:tcW w:w="1134" w:type="dxa"/>
            <w:vMerge/>
          </w:tcPr>
          <w:p w14:paraId="0CC7CC94" w14:textId="77777777" w:rsidR="00B2331D" w:rsidRPr="6697A409" w:rsidRDefault="00B2331D" w:rsidP="00F10AEA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</w:tr>
      <w:tr w:rsidR="00B2331D" w14:paraId="7A7B744C" w14:textId="77777777" w:rsidTr="23FE1FF5">
        <w:trPr>
          <w:trHeight w:val="1092"/>
        </w:trPr>
        <w:tc>
          <w:tcPr>
            <w:tcW w:w="706" w:type="dxa"/>
            <w:vMerge/>
          </w:tcPr>
          <w:p w14:paraId="60755E48" w14:textId="77777777" w:rsidR="00B2331D" w:rsidRDefault="00B2331D" w:rsidP="00F10AEA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11AEE9C5" w14:textId="77777777" w:rsidR="00B2331D" w:rsidRPr="0051106F" w:rsidRDefault="00B2331D" w:rsidP="00F10AEA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7E4AD679" w14:textId="77777777" w:rsidR="00B2331D" w:rsidRPr="00BF4A71" w:rsidRDefault="00B2331D" w:rsidP="00F10AEA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3402" w:type="dxa"/>
          </w:tcPr>
          <w:p w14:paraId="1812CABC" w14:textId="4EB91EF2" w:rsidR="00B2331D" w:rsidRPr="00F10AEA" w:rsidRDefault="00B2331D" w:rsidP="00F10AEA">
            <w:pPr>
              <w:rPr>
                <w:rFonts w:eastAsia="Calibri" w:cs="Arial"/>
                <w:color w:val="auto"/>
              </w:rPr>
            </w:pPr>
            <w:r w:rsidRPr="00F10AEA">
              <w:rPr>
                <w:rFonts w:eastAsia="Calibri" w:cs="Arial"/>
                <w:color w:val="auto"/>
              </w:rPr>
              <w:t>People’s feedback on ease of booking</w:t>
            </w:r>
          </w:p>
        </w:tc>
        <w:tc>
          <w:tcPr>
            <w:tcW w:w="3969" w:type="dxa"/>
          </w:tcPr>
          <w:p w14:paraId="23F83BA1" w14:textId="354E5F4A" w:rsidR="005B3DA4" w:rsidRPr="6697A409" w:rsidRDefault="55D52C69" w:rsidP="00B2331D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t>Feedback can be given using the following Friends and Family Test,</w:t>
            </w:r>
            <w:r w:rsidR="075C6A6F" w:rsidRPr="23FE1FF5">
              <w:rPr>
                <w:rFonts w:eastAsia="Calibri" w:cs="Arial"/>
                <w:color w:val="auto"/>
              </w:rPr>
              <w:t xml:space="preserve"> or through the PALS service which is then recorded in DCIQ.</w:t>
            </w:r>
          </w:p>
        </w:tc>
        <w:tc>
          <w:tcPr>
            <w:tcW w:w="1134" w:type="dxa"/>
            <w:vMerge/>
          </w:tcPr>
          <w:p w14:paraId="05146536" w14:textId="77777777" w:rsidR="00B2331D" w:rsidRPr="6697A409" w:rsidRDefault="00B2331D" w:rsidP="00F10AEA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</w:tr>
      <w:tr w:rsidR="005B3DA4" w14:paraId="55D149E5" w14:textId="77777777" w:rsidTr="23FE1FF5">
        <w:trPr>
          <w:trHeight w:val="1254"/>
        </w:trPr>
        <w:tc>
          <w:tcPr>
            <w:tcW w:w="706" w:type="dxa"/>
            <w:vMerge w:val="restart"/>
          </w:tcPr>
          <w:p w14:paraId="7281312A" w14:textId="1F03F94A" w:rsidR="005B3DA4" w:rsidRDefault="005B3DA4" w:rsidP="00F10AEA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4</w:t>
            </w:r>
          </w:p>
        </w:tc>
        <w:tc>
          <w:tcPr>
            <w:tcW w:w="3484" w:type="dxa"/>
            <w:vMerge w:val="restart"/>
          </w:tcPr>
          <w:p w14:paraId="6147FFA8" w14:textId="2ADB4AE4" w:rsidR="005B3DA4" w:rsidRPr="0051106F" w:rsidRDefault="005B3DA4" w:rsidP="00F10AEA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51106F">
              <w:rPr>
                <w:rFonts w:eastAsia="Calibri" w:cs="Arial"/>
                <w:color w:val="auto"/>
              </w:rPr>
              <w:t xml:space="preserve">Does your IT systems have </w:t>
            </w:r>
            <w:r w:rsidRPr="00BF4A71">
              <w:rPr>
                <w:rFonts w:eastAsia="Calibri" w:cs="Arial"/>
                <w:color w:val="auto"/>
              </w:rPr>
              <w:t xml:space="preserve">sufficient functionality to identify, record, flag, share </w:t>
            </w:r>
            <w:r w:rsidRPr="0051106F">
              <w:rPr>
                <w:rFonts w:eastAsia="Calibri" w:cs="Arial"/>
                <w:color w:val="auto"/>
              </w:rPr>
              <w:t xml:space="preserve">and review </w:t>
            </w:r>
            <w:r>
              <w:rPr>
                <w:rFonts w:eastAsia="Calibri" w:cs="Arial"/>
                <w:color w:val="auto"/>
              </w:rPr>
              <w:t>information and communication</w:t>
            </w:r>
            <w:r w:rsidRPr="0051106F">
              <w:rPr>
                <w:rFonts w:eastAsia="Calibri" w:cs="Arial"/>
                <w:color w:val="auto"/>
              </w:rPr>
              <w:t xml:space="preserve"> needs?</w:t>
            </w:r>
          </w:p>
        </w:tc>
        <w:tc>
          <w:tcPr>
            <w:tcW w:w="1906" w:type="dxa"/>
            <w:vMerge w:val="restart"/>
          </w:tcPr>
          <w:p w14:paraId="62832A77" w14:textId="77777777" w:rsidR="005B3DA4" w:rsidRDefault="005B3DA4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 xml:space="preserve">Steps 1, 2, 5 &amp; 6: </w:t>
            </w:r>
          </w:p>
          <w:p w14:paraId="2227C359" w14:textId="2EB723F1" w:rsidR="005B3DA4" w:rsidRDefault="005B3DA4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Identify, record, meet and review</w:t>
            </w:r>
          </w:p>
        </w:tc>
        <w:tc>
          <w:tcPr>
            <w:tcW w:w="3402" w:type="dxa"/>
          </w:tcPr>
          <w:p w14:paraId="09E2143A" w14:textId="77777777" w:rsidR="005B3DA4" w:rsidRPr="005B3DA4" w:rsidRDefault="005B3DA4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5B3DA4">
              <w:rPr>
                <w:rFonts w:eastAsia="Calibri" w:cs="Arial"/>
                <w:color w:val="auto"/>
              </w:rPr>
              <w:t xml:space="preserve">A clear process for recording people’s information and communication needs in line with the standard is in place. </w:t>
            </w:r>
          </w:p>
          <w:p w14:paraId="2C76F4A6" w14:textId="68FCFA7A" w:rsidR="005B3DA4" w:rsidRPr="005B3DA4" w:rsidRDefault="005B3DA4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3969" w:type="dxa"/>
          </w:tcPr>
          <w:p w14:paraId="75B568AF" w14:textId="4289B057" w:rsidR="005B3DA4" w:rsidRDefault="6A3B21AF" w:rsidP="00FF1533">
            <w:pPr>
              <w:spacing w:after="160" w:line="259" w:lineRule="auto"/>
              <w:rPr>
                <w:rFonts w:cs="Arial"/>
              </w:rPr>
            </w:pPr>
            <w:r w:rsidRPr="23FE1FF5">
              <w:rPr>
                <w:rFonts w:cs="Arial"/>
              </w:rPr>
              <w:t xml:space="preserve">Yes, this is in place with information recorded in </w:t>
            </w:r>
            <w:proofErr w:type="spellStart"/>
            <w:r w:rsidRPr="23FE1FF5">
              <w:rPr>
                <w:rFonts w:cs="Arial"/>
              </w:rPr>
              <w:t>Careflow</w:t>
            </w:r>
            <w:proofErr w:type="spellEnd"/>
            <w:r w:rsidRPr="23FE1FF5">
              <w:rPr>
                <w:rFonts w:cs="Arial"/>
              </w:rPr>
              <w:t xml:space="preserve"> with alerts flowing into the EPR</w:t>
            </w:r>
          </w:p>
          <w:p w14:paraId="7B98FB2A" w14:textId="0485BE09" w:rsidR="005B3DA4" w:rsidRDefault="005B3DA4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  <w:p w14:paraId="6A7DF5B6" w14:textId="36E86EEC" w:rsidR="005B3DA4" w:rsidRDefault="005B3DA4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6697A409">
              <w:rPr>
                <w:rFonts w:eastAsia="Calibri" w:cs="Arial"/>
                <w:color w:val="auto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1A983" w:themeFill="accent2" w:themeFillTint="99"/>
          </w:tcPr>
          <w:p w14:paraId="7D4832C9" w14:textId="456B6E4A" w:rsidR="005B3DA4" w:rsidRDefault="005B3DA4" w:rsidP="00F10AEA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Amber</w:t>
            </w:r>
          </w:p>
        </w:tc>
      </w:tr>
      <w:tr w:rsidR="005B3DA4" w14:paraId="40C0D877" w14:textId="77777777" w:rsidTr="23FE1FF5">
        <w:trPr>
          <w:trHeight w:val="1253"/>
        </w:trPr>
        <w:tc>
          <w:tcPr>
            <w:tcW w:w="706" w:type="dxa"/>
            <w:vMerge/>
          </w:tcPr>
          <w:p w14:paraId="0E563CDD" w14:textId="77777777" w:rsidR="005B3DA4" w:rsidRDefault="005B3DA4" w:rsidP="00F10AEA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1D699526" w14:textId="77777777" w:rsidR="005B3DA4" w:rsidRPr="0051106F" w:rsidRDefault="005B3DA4" w:rsidP="00F10AEA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768B9962" w14:textId="77777777" w:rsidR="005B3DA4" w:rsidRDefault="005B3DA4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02" w:type="dxa"/>
          </w:tcPr>
          <w:p w14:paraId="24D1AF34" w14:textId="77777777" w:rsidR="005B3DA4" w:rsidRDefault="005B3DA4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5B3DA4">
              <w:rPr>
                <w:rFonts w:eastAsia="Calibri" w:cs="Arial"/>
                <w:color w:val="auto"/>
              </w:rPr>
              <w:t xml:space="preserve">System capability; Recording, sharing, reviewing,). </w:t>
            </w:r>
          </w:p>
          <w:p w14:paraId="648848D9" w14:textId="58BB4EFA" w:rsidR="005B3DA4" w:rsidRPr="005B3DA4" w:rsidRDefault="005B3DA4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5B3DA4">
              <w:rPr>
                <w:rFonts w:eastAsia="Calibri" w:cs="Arial"/>
                <w:color w:val="auto"/>
              </w:rPr>
              <w:t>Logging gap, outcomes; complaints or incident logs reviewed</w:t>
            </w:r>
          </w:p>
        </w:tc>
        <w:tc>
          <w:tcPr>
            <w:tcW w:w="3969" w:type="dxa"/>
          </w:tcPr>
          <w:p w14:paraId="68EF803C" w14:textId="169B5C30" w:rsidR="00DE3415" w:rsidRDefault="5AA54966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  <w:proofErr w:type="spellStart"/>
            <w:r w:rsidRPr="23FE1FF5">
              <w:rPr>
                <w:rFonts w:eastAsia="Calibri" w:cs="Arial"/>
                <w:color w:val="auto"/>
              </w:rPr>
              <w:t>Careflow</w:t>
            </w:r>
            <w:proofErr w:type="spellEnd"/>
            <w:r w:rsidRPr="23FE1FF5">
              <w:rPr>
                <w:rFonts w:eastAsia="Calibri" w:cs="Arial"/>
                <w:color w:val="auto"/>
              </w:rPr>
              <w:t xml:space="preserve"> and </w:t>
            </w:r>
            <w:r w:rsidR="5C0E2853" w:rsidRPr="23FE1FF5">
              <w:rPr>
                <w:rFonts w:eastAsia="Calibri" w:cs="Arial"/>
                <w:color w:val="auto"/>
              </w:rPr>
              <w:t>the EPR</w:t>
            </w:r>
            <w:r w:rsidRPr="23FE1FF5">
              <w:rPr>
                <w:rFonts w:eastAsia="Calibri" w:cs="Arial"/>
                <w:color w:val="auto"/>
              </w:rPr>
              <w:t xml:space="preserve"> </w:t>
            </w:r>
            <w:r w:rsidR="4101BBE0" w:rsidRPr="23FE1FF5">
              <w:rPr>
                <w:rFonts w:eastAsia="Calibri" w:cs="Arial"/>
                <w:color w:val="auto"/>
              </w:rPr>
              <w:t xml:space="preserve">can record and share </w:t>
            </w:r>
            <w:r w:rsidRPr="23FE1FF5">
              <w:rPr>
                <w:rFonts w:eastAsia="Calibri" w:cs="Arial"/>
                <w:color w:val="auto"/>
              </w:rPr>
              <w:t>information recorded in communication needs for each patient</w:t>
            </w:r>
            <w:r w:rsidR="3ED4332C" w:rsidRPr="23FE1FF5">
              <w:rPr>
                <w:rFonts w:eastAsia="Calibri" w:cs="Arial"/>
                <w:color w:val="auto"/>
              </w:rPr>
              <w:t xml:space="preserve">. </w:t>
            </w:r>
            <w:r w:rsidR="4101BBE0" w:rsidRPr="23FE1FF5">
              <w:rPr>
                <w:rFonts w:eastAsia="Calibri" w:cs="Arial"/>
                <w:color w:val="auto"/>
              </w:rPr>
              <w:t>The system flags whe</w:t>
            </w:r>
            <w:r w:rsidRPr="23FE1FF5">
              <w:rPr>
                <w:rFonts w:eastAsia="Calibri" w:cs="Arial"/>
                <w:color w:val="auto"/>
              </w:rPr>
              <w:t xml:space="preserve">n communication needs have been identified </w:t>
            </w:r>
          </w:p>
          <w:p w14:paraId="5B5F9D99" w14:textId="5DFE75CA" w:rsidR="005B3DA4" w:rsidRPr="6697A409" w:rsidRDefault="54864894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t xml:space="preserve">Complaints are recorded through the DCIQ system and </w:t>
            </w:r>
            <w:r w:rsidR="0968A56D" w:rsidRPr="23FE1FF5">
              <w:rPr>
                <w:rFonts w:eastAsia="Calibri" w:cs="Arial"/>
                <w:color w:val="auto"/>
              </w:rPr>
              <w:t xml:space="preserve">are reviewed </w:t>
            </w:r>
            <w:r w:rsidRPr="23FE1FF5">
              <w:rPr>
                <w:rFonts w:eastAsia="Calibri" w:cs="Arial"/>
                <w:color w:val="auto"/>
              </w:rPr>
              <w:t>and managed by the divisional teams.</w:t>
            </w:r>
            <w:r w:rsidR="488FC854" w:rsidRPr="23FE1FF5">
              <w:rPr>
                <w:rFonts w:eastAsia="Calibri" w:cs="Arial"/>
                <w:color w:val="auto"/>
              </w:rPr>
              <w:t xml:space="preserve"> </w:t>
            </w:r>
            <w:r w:rsidR="6E96DACE" w:rsidRPr="23FE1FF5">
              <w:rPr>
                <w:rFonts w:eastAsia="Calibri" w:cs="Arial"/>
                <w:color w:val="auto"/>
              </w:rPr>
              <w:t xml:space="preserve">                          </w:t>
            </w:r>
          </w:p>
        </w:tc>
        <w:tc>
          <w:tcPr>
            <w:tcW w:w="1134" w:type="dxa"/>
            <w:vMerge/>
          </w:tcPr>
          <w:p w14:paraId="7E2DDE94" w14:textId="77777777" w:rsidR="005B3DA4" w:rsidRDefault="005B3DA4" w:rsidP="00F10AEA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</w:tr>
      <w:tr w:rsidR="005B3DA4" w14:paraId="71EC6070" w14:textId="77777777" w:rsidTr="23FE1FF5">
        <w:trPr>
          <w:trHeight w:val="1253"/>
        </w:trPr>
        <w:tc>
          <w:tcPr>
            <w:tcW w:w="706" w:type="dxa"/>
            <w:vMerge/>
          </w:tcPr>
          <w:p w14:paraId="413D1B15" w14:textId="77777777" w:rsidR="005B3DA4" w:rsidRDefault="005B3DA4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6044C3E7" w14:textId="77777777" w:rsidR="005B3DA4" w:rsidRPr="0051106F" w:rsidRDefault="005B3DA4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491C5580" w14:textId="77777777" w:rsidR="005B3DA4" w:rsidRDefault="005B3DA4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02" w:type="dxa"/>
          </w:tcPr>
          <w:p w14:paraId="5F08EE82" w14:textId="7FBB2A83" w:rsidR="005B3DA4" w:rsidRPr="005B3DA4" w:rsidRDefault="005B3DA4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5B3DA4">
              <w:rPr>
                <w:rFonts w:eastAsia="Calibri" w:cs="Arial"/>
                <w:color w:val="auto"/>
              </w:rPr>
              <w:t>Use of interim work arounds e.g. paper records</w:t>
            </w:r>
          </w:p>
        </w:tc>
        <w:tc>
          <w:tcPr>
            <w:tcW w:w="3969" w:type="dxa"/>
          </w:tcPr>
          <w:p w14:paraId="74B2D75A" w14:textId="706A5C2B" w:rsidR="005B3DA4" w:rsidRPr="6697A409" w:rsidRDefault="00552D6F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The n</w:t>
            </w:r>
            <w:r w:rsidR="005B3DA4">
              <w:rPr>
                <w:rFonts w:eastAsia="Calibri" w:cs="Arial"/>
                <w:color w:val="auto"/>
              </w:rPr>
              <w:t xml:space="preserve">ew EPR procurement process commenced which will greatly benefit this work.    </w:t>
            </w:r>
          </w:p>
        </w:tc>
        <w:tc>
          <w:tcPr>
            <w:tcW w:w="1134" w:type="dxa"/>
            <w:vMerge/>
          </w:tcPr>
          <w:p w14:paraId="0BFC87A4" w14:textId="77777777" w:rsidR="005B3DA4" w:rsidRDefault="005B3DA4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</w:tr>
      <w:tr w:rsidR="00527D83" w14:paraId="665B38DC" w14:textId="77777777" w:rsidTr="23FE1FF5">
        <w:trPr>
          <w:trHeight w:val="835"/>
        </w:trPr>
        <w:tc>
          <w:tcPr>
            <w:tcW w:w="706" w:type="dxa"/>
            <w:vMerge w:val="restart"/>
          </w:tcPr>
          <w:p w14:paraId="0E552A86" w14:textId="5DA3FB1A" w:rsidR="00527D83" w:rsidRDefault="00527D83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5</w:t>
            </w:r>
          </w:p>
        </w:tc>
        <w:tc>
          <w:tcPr>
            <w:tcW w:w="3484" w:type="dxa"/>
            <w:vMerge w:val="restart"/>
          </w:tcPr>
          <w:p w14:paraId="744D176A" w14:textId="29C05962" w:rsidR="00527D83" w:rsidRPr="00F50C77" w:rsidRDefault="00527D83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How well does your organisation ensure that individuals receive information in a format they can understand, and the information and communication support they need?</w:t>
            </w:r>
          </w:p>
          <w:p w14:paraId="48ED0187" w14:textId="77777777" w:rsidR="00527D83" w:rsidRDefault="00527D83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  <w:p w14:paraId="21584501" w14:textId="77777777" w:rsidR="00527D83" w:rsidRPr="00185BAF" w:rsidRDefault="00527D83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 w:val="restart"/>
          </w:tcPr>
          <w:p w14:paraId="7F8C000D" w14:textId="77777777" w:rsidR="00527D83" w:rsidRDefault="00527D83" w:rsidP="00552D6F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 xml:space="preserve">Step 5: </w:t>
            </w:r>
          </w:p>
          <w:p w14:paraId="525C0224" w14:textId="2653FFE0" w:rsidR="00527D83" w:rsidRDefault="00527D83" w:rsidP="00552D6F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Meet</w:t>
            </w:r>
          </w:p>
        </w:tc>
        <w:tc>
          <w:tcPr>
            <w:tcW w:w="3402" w:type="dxa"/>
          </w:tcPr>
          <w:p w14:paraId="3F1FCFE8" w14:textId="391DB95D" w:rsidR="00527D83" w:rsidRPr="00552D6F" w:rsidRDefault="540262EA" w:rsidP="00552D6F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t>A process for sending out correspondence in alternative formats is in place</w:t>
            </w:r>
            <w:r w:rsidR="12766A78" w:rsidRPr="23FE1FF5">
              <w:rPr>
                <w:rFonts w:eastAsia="Calibri" w:cs="Arial"/>
                <w:color w:val="auto"/>
              </w:rPr>
              <w:t>.</w:t>
            </w:r>
            <w:r w:rsidRPr="23FE1FF5">
              <w:rPr>
                <w:rFonts w:eastAsia="Calibri" w:cs="Arial"/>
                <w:color w:val="auto"/>
              </w:rPr>
              <w:t xml:space="preserve"> </w:t>
            </w:r>
          </w:p>
        </w:tc>
        <w:tc>
          <w:tcPr>
            <w:tcW w:w="3969" w:type="dxa"/>
          </w:tcPr>
          <w:p w14:paraId="2ECB038F" w14:textId="2E67B0DB" w:rsidR="00527D83" w:rsidRPr="00552D6F" w:rsidRDefault="00527D83" w:rsidP="00552D6F">
            <w:pPr>
              <w:spacing w:after="160" w:line="259" w:lineRule="auto"/>
              <w:rPr>
                <w:rFonts w:eastAsia="Calibri" w:cs="Arial"/>
              </w:rPr>
            </w:pPr>
          </w:p>
        </w:tc>
        <w:tc>
          <w:tcPr>
            <w:tcW w:w="1134" w:type="dxa"/>
            <w:vMerge w:val="restart"/>
            <w:shd w:val="clear" w:color="auto" w:fill="F1A983" w:themeFill="accent2" w:themeFillTint="99"/>
          </w:tcPr>
          <w:p w14:paraId="3D544EAE" w14:textId="4670F3E6" w:rsidR="00527D83" w:rsidRDefault="00527D83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Amber</w:t>
            </w:r>
          </w:p>
        </w:tc>
      </w:tr>
      <w:tr w:rsidR="00527D83" w14:paraId="00C54327" w14:textId="77777777" w:rsidTr="23FE1FF5">
        <w:trPr>
          <w:trHeight w:val="835"/>
        </w:trPr>
        <w:tc>
          <w:tcPr>
            <w:tcW w:w="706" w:type="dxa"/>
            <w:vMerge/>
          </w:tcPr>
          <w:p w14:paraId="2BFFACD8" w14:textId="77777777" w:rsidR="00527D83" w:rsidRDefault="00527D83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0A96B6B6" w14:textId="77777777" w:rsidR="00527D83" w:rsidRDefault="00527D83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52EC083B" w14:textId="77777777" w:rsidR="00527D83" w:rsidRDefault="00527D83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3402" w:type="dxa"/>
          </w:tcPr>
          <w:p w14:paraId="4404AE67" w14:textId="566DC3B0" w:rsidR="00527D83" w:rsidRPr="00552D6F" w:rsidRDefault="00527D83" w:rsidP="00552D6F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552D6F">
              <w:rPr>
                <w:rFonts w:eastAsia="Calibri" w:cs="Arial"/>
                <w:color w:val="auto"/>
              </w:rPr>
              <w:t>A process for producing or obtaining information in alternative formats is in place</w:t>
            </w:r>
          </w:p>
        </w:tc>
        <w:tc>
          <w:tcPr>
            <w:tcW w:w="3969" w:type="dxa"/>
          </w:tcPr>
          <w:p w14:paraId="786B6F48" w14:textId="77777777" w:rsidR="00FF1533" w:rsidRDefault="7DB2521E" w:rsidP="00552D6F">
            <w:pPr>
              <w:spacing w:after="160" w:line="259" w:lineRule="auto"/>
              <w:rPr>
                <w:rFonts w:eastAsia="Calibri" w:cs="Arial"/>
              </w:rPr>
            </w:pPr>
            <w:r w:rsidRPr="23FE1FF5">
              <w:rPr>
                <w:rFonts w:eastAsia="Calibri" w:cs="Arial"/>
              </w:rPr>
              <w:t>E</w:t>
            </w:r>
            <w:r w:rsidR="540262EA" w:rsidRPr="23FE1FF5">
              <w:rPr>
                <w:rFonts w:eastAsia="Calibri" w:cs="Arial"/>
              </w:rPr>
              <w:t xml:space="preserve">asy </w:t>
            </w:r>
            <w:r w:rsidR="27D1D59E" w:rsidRPr="23FE1FF5">
              <w:rPr>
                <w:rFonts w:eastAsia="Calibri" w:cs="Arial"/>
              </w:rPr>
              <w:t>R</w:t>
            </w:r>
            <w:r w:rsidR="540262EA" w:rsidRPr="23FE1FF5">
              <w:rPr>
                <w:rFonts w:eastAsia="Calibri" w:cs="Arial"/>
              </w:rPr>
              <w:t>ead version</w:t>
            </w:r>
            <w:r w:rsidR="16D4D330" w:rsidRPr="23FE1FF5">
              <w:rPr>
                <w:rFonts w:eastAsia="Calibri" w:cs="Arial"/>
              </w:rPr>
              <w:t xml:space="preserve">s are in place for certain pieces of patient information but there could be a greater use of digital products to help support this work. </w:t>
            </w:r>
          </w:p>
          <w:p w14:paraId="02A37FA3" w14:textId="5628DB21" w:rsidR="00527D83" w:rsidRPr="00552D6F" w:rsidRDefault="30361C00" w:rsidP="00552D6F">
            <w:pPr>
              <w:spacing w:after="160" w:line="259" w:lineRule="auto"/>
              <w:rPr>
                <w:rFonts w:eastAsia="Calibri" w:cs="Arial"/>
              </w:rPr>
            </w:pPr>
            <w:r w:rsidRPr="23FE1FF5">
              <w:rPr>
                <w:rFonts w:eastAsia="Calibri" w:cs="Arial"/>
              </w:rPr>
              <w:t xml:space="preserve">A request for receiving something in an alternative format would be managed through the interpreting team and the patient information </w:t>
            </w:r>
            <w:r w:rsidR="5F3A1007" w:rsidRPr="23FE1FF5">
              <w:rPr>
                <w:rFonts w:eastAsia="Calibri" w:cs="Arial"/>
              </w:rPr>
              <w:t>team.</w:t>
            </w:r>
            <w:r w:rsidR="540262EA" w:rsidRPr="23FE1FF5">
              <w:rPr>
                <w:rFonts w:eastAsia="Calibri" w:cs="Arial"/>
              </w:rPr>
              <w:t xml:space="preserve">                  </w:t>
            </w:r>
          </w:p>
        </w:tc>
        <w:tc>
          <w:tcPr>
            <w:tcW w:w="1134" w:type="dxa"/>
            <w:vMerge/>
          </w:tcPr>
          <w:p w14:paraId="55643800" w14:textId="59A61B48" w:rsidR="00527D83" w:rsidRDefault="00527D83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</w:tr>
      <w:tr w:rsidR="00527D83" w14:paraId="2F1D60F1" w14:textId="77777777" w:rsidTr="23FE1FF5">
        <w:trPr>
          <w:trHeight w:val="835"/>
        </w:trPr>
        <w:tc>
          <w:tcPr>
            <w:tcW w:w="706" w:type="dxa"/>
            <w:vMerge/>
          </w:tcPr>
          <w:p w14:paraId="2AADEFE8" w14:textId="77777777" w:rsidR="00527D83" w:rsidRDefault="00527D83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6DD96EB9" w14:textId="77777777" w:rsidR="00527D83" w:rsidRDefault="00527D83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49799393" w14:textId="77777777" w:rsidR="00527D83" w:rsidRDefault="00527D83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3402" w:type="dxa"/>
          </w:tcPr>
          <w:p w14:paraId="581F40E6" w14:textId="3B8BB9D9" w:rsidR="00527D83" w:rsidRPr="00552D6F" w:rsidRDefault="540262EA" w:rsidP="00552D6F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t>A process for arranging or booking professional communication support is in place</w:t>
            </w:r>
            <w:r w:rsidR="724A95CE" w:rsidRPr="23FE1FF5">
              <w:rPr>
                <w:rFonts w:eastAsia="Calibri" w:cs="Arial"/>
                <w:color w:val="auto"/>
              </w:rPr>
              <w:t>.</w:t>
            </w:r>
          </w:p>
        </w:tc>
        <w:tc>
          <w:tcPr>
            <w:tcW w:w="3969" w:type="dxa"/>
          </w:tcPr>
          <w:p w14:paraId="178D8196" w14:textId="69C36504" w:rsidR="00527D83" w:rsidRDefault="3CB3C31E" w:rsidP="00552D6F">
            <w:pPr>
              <w:spacing w:after="160" w:line="259" w:lineRule="auto"/>
              <w:rPr>
                <w:rFonts w:eastAsia="Calibri" w:cs="Arial"/>
              </w:rPr>
            </w:pPr>
            <w:r w:rsidRPr="23FE1FF5">
              <w:rPr>
                <w:rFonts w:eastAsia="Calibri" w:cs="Arial"/>
              </w:rPr>
              <w:t xml:space="preserve">Interpreters can be booked through the interpreting service. </w:t>
            </w:r>
          </w:p>
          <w:p w14:paraId="420990DF" w14:textId="69BF153F" w:rsidR="00527D83" w:rsidRPr="00552D6F" w:rsidRDefault="00527D83" w:rsidP="00552D6F">
            <w:pPr>
              <w:spacing w:after="160" w:line="259" w:lineRule="auto"/>
              <w:rPr>
                <w:rFonts w:eastAsia="Calibri" w:cs="Arial"/>
              </w:rPr>
            </w:pPr>
          </w:p>
        </w:tc>
        <w:tc>
          <w:tcPr>
            <w:tcW w:w="1134" w:type="dxa"/>
            <w:vMerge w:val="restart"/>
            <w:shd w:val="clear" w:color="auto" w:fill="92D050"/>
          </w:tcPr>
          <w:p w14:paraId="04078246" w14:textId="60B2FECB" w:rsidR="00527D83" w:rsidRDefault="00527D83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 xml:space="preserve">Green </w:t>
            </w:r>
          </w:p>
        </w:tc>
      </w:tr>
      <w:tr w:rsidR="00527D83" w14:paraId="6832B3AA" w14:textId="77777777" w:rsidTr="23FE1FF5">
        <w:trPr>
          <w:trHeight w:val="835"/>
        </w:trPr>
        <w:tc>
          <w:tcPr>
            <w:tcW w:w="706" w:type="dxa"/>
            <w:vMerge/>
          </w:tcPr>
          <w:p w14:paraId="151CC928" w14:textId="77777777" w:rsidR="00527D83" w:rsidRDefault="00527D83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0C5DC193" w14:textId="77777777" w:rsidR="00527D83" w:rsidRDefault="00527D83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03D7E72B" w14:textId="77777777" w:rsidR="00527D83" w:rsidRDefault="00527D83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3402" w:type="dxa"/>
          </w:tcPr>
          <w:p w14:paraId="0CCC0A08" w14:textId="0C9C1532" w:rsidR="00527D83" w:rsidRPr="00552D6F" w:rsidRDefault="00527D83" w:rsidP="00552D6F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552D6F">
              <w:rPr>
                <w:rFonts w:eastAsia="Calibri" w:cs="Arial"/>
                <w:color w:val="auto"/>
              </w:rPr>
              <w:t>What data do you have on the provision of these services?</w:t>
            </w:r>
          </w:p>
        </w:tc>
        <w:tc>
          <w:tcPr>
            <w:tcW w:w="3969" w:type="dxa"/>
          </w:tcPr>
          <w:p w14:paraId="0AA98B3C" w14:textId="671113F5" w:rsidR="00527D83" w:rsidRPr="00552D6F" w:rsidRDefault="540262EA" w:rsidP="00552D6F">
            <w:pPr>
              <w:spacing w:after="160" w:line="259" w:lineRule="auto"/>
              <w:rPr>
                <w:rFonts w:eastAsia="Calibri" w:cs="Arial"/>
              </w:rPr>
            </w:pPr>
            <w:r w:rsidRPr="23FE1FF5">
              <w:rPr>
                <w:rFonts w:eastAsia="Calibri" w:cs="Arial"/>
              </w:rPr>
              <w:t xml:space="preserve">Data </w:t>
            </w:r>
            <w:r w:rsidR="2DFB0D5E" w:rsidRPr="23FE1FF5">
              <w:rPr>
                <w:rFonts w:eastAsia="Calibri" w:cs="Arial"/>
              </w:rPr>
              <w:t>is shared by the company that provide interpreting services through regular meetings with the Trust team.</w:t>
            </w:r>
          </w:p>
        </w:tc>
        <w:tc>
          <w:tcPr>
            <w:tcW w:w="1134" w:type="dxa"/>
            <w:vMerge/>
          </w:tcPr>
          <w:p w14:paraId="254F245C" w14:textId="71128E11" w:rsidR="00527D83" w:rsidRDefault="00527D83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</w:tr>
      <w:tr w:rsidR="00527D83" w14:paraId="2449D2EF" w14:textId="77777777" w:rsidTr="23FE1FF5">
        <w:trPr>
          <w:trHeight w:val="1880"/>
        </w:trPr>
        <w:tc>
          <w:tcPr>
            <w:tcW w:w="706" w:type="dxa"/>
          </w:tcPr>
          <w:p w14:paraId="54A12CFB" w14:textId="10BD26F4" w:rsidR="00527D83" w:rsidRDefault="00527D83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lastRenderedPageBreak/>
              <w:t>6</w:t>
            </w:r>
          </w:p>
        </w:tc>
        <w:tc>
          <w:tcPr>
            <w:tcW w:w="3484" w:type="dxa"/>
          </w:tcPr>
          <w:p w14:paraId="41841747" w14:textId="33B5EA38" w:rsidR="00527D83" w:rsidRPr="00F50C77" w:rsidRDefault="00527D83" w:rsidP="005B3DA4">
            <w:pPr>
              <w:tabs>
                <w:tab w:val="left" w:pos="1530"/>
              </w:tabs>
              <w:spacing w:after="160" w:line="259" w:lineRule="auto"/>
              <w:jc w:val="both"/>
              <w:rPr>
                <w:rFonts w:eastAsia="Calibri" w:cs="Arial"/>
                <w:color w:val="auto"/>
              </w:rPr>
            </w:pPr>
            <w:r w:rsidRPr="00F50C77">
              <w:rPr>
                <w:rFonts w:eastAsia="Calibri" w:cs="Arial"/>
                <w:color w:val="auto"/>
              </w:rPr>
              <w:t xml:space="preserve">Do you review the recorded </w:t>
            </w:r>
            <w:r>
              <w:rPr>
                <w:rFonts w:eastAsia="Calibri" w:cs="Arial"/>
                <w:color w:val="auto"/>
              </w:rPr>
              <w:t>information and communication</w:t>
            </w:r>
            <w:r w:rsidRPr="00F50C77">
              <w:rPr>
                <w:rFonts w:eastAsia="Calibri" w:cs="Arial"/>
                <w:color w:val="auto"/>
              </w:rPr>
              <w:t xml:space="preserve"> needs of people? </w:t>
            </w:r>
          </w:p>
        </w:tc>
        <w:tc>
          <w:tcPr>
            <w:tcW w:w="1906" w:type="dxa"/>
          </w:tcPr>
          <w:p w14:paraId="0C8B7F75" w14:textId="0B2009FD" w:rsidR="00527D83" w:rsidRDefault="00527D83" w:rsidP="00552D6F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Step 6:</w:t>
            </w:r>
          </w:p>
          <w:p w14:paraId="037DDD22" w14:textId="672BE9E0" w:rsidR="00527D83" w:rsidRDefault="00527D83" w:rsidP="00552D6F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Review</w:t>
            </w:r>
          </w:p>
        </w:tc>
        <w:tc>
          <w:tcPr>
            <w:tcW w:w="3402" w:type="dxa"/>
          </w:tcPr>
          <w:p w14:paraId="093408B9" w14:textId="1E9D0EE0" w:rsidR="00527D83" w:rsidRPr="00552D6F" w:rsidRDefault="00527D83" w:rsidP="00552D6F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552D6F">
              <w:rPr>
                <w:rFonts w:eastAsia="Calibri" w:cs="Arial"/>
                <w:color w:val="auto"/>
              </w:rPr>
              <w:t>Describe how this is reviewed and how often</w:t>
            </w:r>
          </w:p>
        </w:tc>
        <w:tc>
          <w:tcPr>
            <w:tcW w:w="3969" w:type="dxa"/>
          </w:tcPr>
          <w:p w14:paraId="60B26EA3" w14:textId="5BC9CCFB" w:rsidR="00527D83" w:rsidRDefault="6C4D9C3B" w:rsidP="23FE1FF5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t>Currently information can be reviewed through clinical reviews and appointments and when patients are bo</w:t>
            </w:r>
            <w:r w:rsidR="6EAB6ED1" w:rsidRPr="23FE1FF5">
              <w:rPr>
                <w:rFonts w:eastAsia="Calibri" w:cs="Arial"/>
                <w:color w:val="auto"/>
              </w:rPr>
              <w:t xml:space="preserve">oking in to the Trust. </w:t>
            </w:r>
          </w:p>
          <w:p w14:paraId="0E9908C4" w14:textId="7F0C2653" w:rsidR="00527D83" w:rsidRDefault="6EAB6ED1" w:rsidP="23FE1FF5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t xml:space="preserve">There is a need to strengthen the review processes </w:t>
            </w:r>
            <w:r w:rsidR="2526EE31" w:rsidRPr="23FE1FF5">
              <w:rPr>
                <w:rFonts w:eastAsia="Calibri" w:cs="Arial"/>
                <w:color w:val="auto"/>
              </w:rPr>
              <w:t>across the organisation and the increasing empowerment of patients through digital systems will support this work.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1A983" w:themeFill="accent2" w:themeFillTint="99"/>
          </w:tcPr>
          <w:p w14:paraId="1FF20F83" w14:textId="366D6037" w:rsidR="00527D83" w:rsidRDefault="00527D83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 xml:space="preserve">Amber </w:t>
            </w:r>
          </w:p>
        </w:tc>
      </w:tr>
      <w:tr w:rsidR="00DB178F" w14:paraId="4F75C1B1" w14:textId="77777777" w:rsidTr="23FE1FF5">
        <w:trPr>
          <w:trHeight w:val="611"/>
        </w:trPr>
        <w:tc>
          <w:tcPr>
            <w:tcW w:w="706" w:type="dxa"/>
            <w:vMerge w:val="restart"/>
          </w:tcPr>
          <w:p w14:paraId="3F2DD319" w14:textId="438C21A0" w:rsidR="00DB178F" w:rsidRDefault="00DB178F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7</w:t>
            </w:r>
          </w:p>
        </w:tc>
        <w:tc>
          <w:tcPr>
            <w:tcW w:w="3484" w:type="dxa"/>
            <w:vMerge w:val="restart"/>
          </w:tcPr>
          <w:p w14:paraId="4027D955" w14:textId="21DF8AEC" w:rsidR="00DB178F" w:rsidRPr="00613E98" w:rsidRDefault="00DB178F" w:rsidP="005B3DA4">
            <w:pPr>
              <w:tabs>
                <w:tab w:val="left" w:pos="1035"/>
              </w:tabs>
              <w:spacing w:after="160" w:line="259" w:lineRule="auto"/>
              <w:rPr>
                <w:rFonts w:eastAsia="Calibri" w:cs="Arial"/>
                <w:color w:val="auto"/>
              </w:rPr>
            </w:pPr>
            <w:r w:rsidRPr="00613E98">
              <w:rPr>
                <w:rFonts w:eastAsia="Calibri" w:cs="Arial"/>
                <w:color w:val="auto"/>
              </w:rPr>
              <w:t xml:space="preserve">Are staff appropriately trained and have an awareness of both the </w:t>
            </w:r>
            <w:r>
              <w:rPr>
                <w:rFonts w:eastAsia="Calibri" w:cs="Arial"/>
                <w:color w:val="auto"/>
              </w:rPr>
              <w:t>AIS</w:t>
            </w:r>
            <w:r w:rsidRPr="00613E98">
              <w:rPr>
                <w:rFonts w:eastAsia="Calibri" w:cs="Arial"/>
                <w:color w:val="auto"/>
              </w:rPr>
              <w:t xml:space="preserve"> and how to meet people’s needs, using your organisation’s systems?</w:t>
            </w:r>
          </w:p>
        </w:tc>
        <w:tc>
          <w:tcPr>
            <w:tcW w:w="1906" w:type="dxa"/>
            <w:vMerge w:val="restart"/>
          </w:tcPr>
          <w:p w14:paraId="5D2B384D" w14:textId="62B1A094" w:rsidR="00DB178F" w:rsidRPr="009D0ACC" w:rsidRDefault="00DB178F" w:rsidP="0065287E">
            <w:pPr>
              <w:jc w:val="center"/>
              <w:rPr>
                <w:rFonts w:cs="Arial"/>
              </w:rPr>
            </w:pPr>
            <w:r w:rsidRPr="007B181E">
              <w:rPr>
                <w:rFonts w:cs="Arial"/>
              </w:rPr>
              <w:t xml:space="preserve">Overarching </w:t>
            </w:r>
            <w:r>
              <w:rPr>
                <w:rFonts w:cs="Arial"/>
              </w:rPr>
              <w:t>i</w:t>
            </w:r>
            <w:r w:rsidRPr="007B181E">
              <w:rPr>
                <w:rFonts w:cs="Arial"/>
              </w:rPr>
              <w:t>mplementation</w:t>
            </w:r>
          </w:p>
        </w:tc>
        <w:tc>
          <w:tcPr>
            <w:tcW w:w="3402" w:type="dxa"/>
          </w:tcPr>
          <w:p w14:paraId="1469F1B5" w14:textId="3E230414" w:rsidR="00DB178F" w:rsidRPr="00527D83" w:rsidRDefault="00DB178F" w:rsidP="00527D83">
            <w:pPr>
              <w:rPr>
                <w:rFonts w:eastAsia="Calibri" w:cs="Arial"/>
                <w:color w:val="auto"/>
              </w:rPr>
            </w:pPr>
            <w:r w:rsidRPr="00527D83">
              <w:rPr>
                <w:rFonts w:eastAsia="Calibri" w:cs="Arial"/>
                <w:color w:val="auto"/>
              </w:rPr>
              <w:t>Training strategy is in place</w:t>
            </w:r>
          </w:p>
        </w:tc>
        <w:tc>
          <w:tcPr>
            <w:tcW w:w="3969" w:type="dxa"/>
          </w:tcPr>
          <w:p w14:paraId="11E854EE" w14:textId="1510CA50" w:rsidR="00DB178F" w:rsidRDefault="5516CAB1" w:rsidP="00527D83">
            <w:pPr>
              <w:rPr>
                <w:rFonts w:cs="Arial"/>
              </w:rPr>
            </w:pPr>
            <w:r w:rsidRPr="23FE1FF5">
              <w:rPr>
                <w:rFonts w:cs="Arial"/>
              </w:rPr>
              <w:t>There is not a training strategy in place for AIS</w:t>
            </w:r>
            <w:r w:rsidR="1DBC059D" w:rsidRPr="23FE1FF5">
              <w:rPr>
                <w:rFonts w:cs="Arial"/>
              </w:rPr>
              <w:t xml:space="preserve"> but training is available to all staff. </w:t>
            </w:r>
          </w:p>
          <w:p w14:paraId="5E1BC7CC" w14:textId="775F47FD" w:rsidR="00DB178F" w:rsidRPr="007B181E" w:rsidRDefault="00DB178F" w:rsidP="00527D83">
            <w:pPr>
              <w:rPr>
                <w:rFonts w:cs="Arial"/>
              </w:rPr>
            </w:pPr>
          </w:p>
        </w:tc>
        <w:tc>
          <w:tcPr>
            <w:tcW w:w="1134" w:type="dxa"/>
            <w:vMerge w:val="restart"/>
            <w:shd w:val="clear" w:color="auto" w:fill="F1A983" w:themeFill="accent2" w:themeFillTint="99"/>
          </w:tcPr>
          <w:p w14:paraId="6ACCD78A" w14:textId="2CDE15CA" w:rsidR="00DB178F" w:rsidRPr="007B181E" w:rsidRDefault="00DB178F" w:rsidP="005B3DA4">
            <w:pPr>
              <w:jc w:val="center"/>
              <w:rPr>
                <w:rFonts w:cs="Arial"/>
              </w:rPr>
            </w:pPr>
            <w:r w:rsidRPr="46D5BA7F">
              <w:rPr>
                <w:rFonts w:cs="Arial"/>
              </w:rPr>
              <w:t>Amber</w:t>
            </w:r>
          </w:p>
        </w:tc>
      </w:tr>
      <w:tr w:rsidR="00DB178F" w14:paraId="56FF1EA1" w14:textId="77777777" w:rsidTr="23FE1FF5">
        <w:trPr>
          <w:trHeight w:val="827"/>
        </w:trPr>
        <w:tc>
          <w:tcPr>
            <w:tcW w:w="706" w:type="dxa"/>
            <w:vMerge/>
          </w:tcPr>
          <w:p w14:paraId="5E1A0054" w14:textId="77777777" w:rsidR="00DB178F" w:rsidRDefault="00DB178F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268B7274" w14:textId="77777777" w:rsidR="00DB178F" w:rsidRPr="00613E98" w:rsidRDefault="00DB178F" w:rsidP="005B3DA4">
            <w:pPr>
              <w:tabs>
                <w:tab w:val="left" w:pos="1035"/>
              </w:tabs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4EB2A11C" w14:textId="77777777" w:rsidR="00DB178F" w:rsidRPr="007B181E" w:rsidRDefault="00DB178F" w:rsidP="005B3DA4">
            <w:pPr>
              <w:rPr>
                <w:rFonts w:cs="Arial"/>
              </w:rPr>
            </w:pPr>
          </w:p>
        </w:tc>
        <w:tc>
          <w:tcPr>
            <w:tcW w:w="3402" w:type="dxa"/>
          </w:tcPr>
          <w:p w14:paraId="35DB8843" w14:textId="276D4926" w:rsidR="00DB178F" w:rsidRPr="00527D83" w:rsidRDefault="00DB178F" w:rsidP="00527D83">
            <w:pPr>
              <w:rPr>
                <w:rFonts w:eastAsia="Calibri" w:cs="Arial"/>
                <w:color w:val="auto"/>
              </w:rPr>
            </w:pPr>
            <w:r w:rsidRPr="00527D83">
              <w:rPr>
                <w:rFonts w:eastAsia="Calibri" w:cs="Arial"/>
                <w:color w:val="auto"/>
              </w:rPr>
              <w:t>Training briefings have been given to staff</w:t>
            </w:r>
          </w:p>
        </w:tc>
        <w:tc>
          <w:tcPr>
            <w:tcW w:w="3969" w:type="dxa"/>
          </w:tcPr>
          <w:p w14:paraId="528716B5" w14:textId="6C1E22B9" w:rsidR="00DB178F" w:rsidRDefault="5516CAB1" w:rsidP="00527D83">
            <w:pPr>
              <w:rPr>
                <w:rFonts w:cs="Arial"/>
              </w:rPr>
            </w:pPr>
            <w:r w:rsidRPr="23FE1FF5">
              <w:rPr>
                <w:rFonts w:cs="Arial"/>
              </w:rPr>
              <w:t xml:space="preserve">Information </w:t>
            </w:r>
            <w:r w:rsidR="6DBB03C1" w:rsidRPr="23FE1FF5">
              <w:rPr>
                <w:rFonts w:cs="Arial"/>
              </w:rPr>
              <w:t xml:space="preserve">about AIS training has been shared the </w:t>
            </w:r>
            <w:r w:rsidRPr="23FE1FF5">
              <w:rPr>
                <w:rFonts w:cs="Arial"/>
              </w:rPr>
              <w:t>Trust Weekly Bulletin.</w:t>
            </w:r>
          </w:p>
          <w:p w14:paraId="42074B0E" w14:textId="2ECE58EB" w:rsidR="00DB178F" w:rsidRPr="6697A409" w:rsidRDefault="00DB178F" w:rsidP="00527D83">
            <w:pPr>
              <w:rPr>
                <w:rFonts w:cs="Arial"/>
              </w:rPr>
            </w:pPr>
          </w:p>
        </w:tc>
        <w:tc>
          <w:tcPr>
            <w:tcW w:w="1134" w:type="dxa"/>
            <w:vMerge/>
          </w:tcPr>
          <w:p w14:paraId="2CD73453" w14:textId="77777777" w:rsidR="00DB178F" w:rsidRDefault="00DB178F" w:rsidP="005B3DA4">
            <w:pPr>
              <w:jc w:val="center"/>
              <w:rPr>
                <w:rFonts w:cs="Arial"/>
              </w:rPr>
            </w:pPr>
          </w:p>
        </w:tc>
      </w:tr>
      <w:tr w:rsidR="00DB178F" w14:paraId="6CBB5A38" w14:textId="77777777" w:rsidTr="23FE1FF5">
        <w:trPr>
          <w:trHeight w:val="827"/>
        </w:trPr>
        <w:tc>
          <w:tcPr>
            <w:tcW w:w="706" w:type="dxa"/>
            <w:vMerge/>
          </w:tcPr>
          <w:p w14:paraId="1446F576" w14:textId="77777777" w:rsidR="00DB178F" w:rsidRDefault="00DB178F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014363B9" w14:textId="77777777" w:rsidR="00DB178F" w:rsidRPr="00613E98" w:rsidRDefault="00DB178F" w:rsidP="005B3DA4">
            <w:pPr>
              <w:tabs>
                <w:tab w:val="left" w:pos="1035"/>
              </w:tabs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115557FF" w14:textId="77777777" w:rsidR="00DB178F" w:rsidRPr="007B181E" w:rsidRDefault="00DB178F" w:rsidP="005B3DA4">
            <w:pPr>
              <w:rPr>
                <w:rFonts w:cs="Arial"/>
              </w:rPr>
            </w:pPr>
          </w:p>
        </w:tc>
        <w:tc>
          <w:tcPr>
            <w:tcW w:w="3402" w:type="dxa"/>
          </w:tcPr>
          <w:p w14:paraId="121D966D" w14:textId="23CCA1F2" w:rsidR="00DB178F" w:rsidRPr="00527D83" w:rsidRDefault="00DB178F" w:rsidP="00527D83">
            <w:pPr>
              <w:rPr>
                <w:rFonts w:eastAsia="Calibri" w:cs="Arial"/>
                <w:color w:val="auto"/>
              </w:rPr>
            </w:pPr>
            <w:r w:rsidRPr="00527D83">
              <w:rPr>
                <w:rFonts w:cs="Arial"/>
              </w:rPr>
              <w:t>Training is delivered and there are opportunities to share learning</w:t>
            </w:r>
          </w:p>
        </w:tc>
        <w:tc>
          <w:tcPr>
            <w:tcW w:w="3969" w:type="dxa"/>
          </w:tcPr>
          <w:p w14:paraId="2DA21F47" w14:textId="1440DDF5" w:rsidR="00DB178F" w:rsidRDefault="5516CAB1" w:rsidP="00527D83">
            <w:pPr>
              <w:rPr>
                <w:rFonts w:cs="Arial"/>
              </w:rPr>
            </w:pPr>
            <w:r w:rsidRPr="23FE1FF5">
              <w:rPr>
                <w:rFonts w:cs="Arial"/>
              </w:rPr>
              <w:t xml:space="preserve">Delivered an AIS Grand Round which is recorded and accessible to staff on Hive. </w:t>
            </w:r>
            <w:r w:rsidR="4280BBAF" w:rsidRPr="23FE1FF5">
              <w:rPr>
                <w:rFonts w:cs="Arial"/>
              </w:rPr>
              <w:t>AIS training on the digital learning platform.</w:t>
            </w:r>
          </w:p>
          <w:p w14:paraId="142088D6" w14:textId="09FFF627" w:rsidR="00DB178F" w:rsidRPr="6697A409" w:rsidRDefault="00DB178F" w:rsidP="00527D83">
            <w:pPr>
              <w:rPr>
                <w:rFonts w:cs="Arial"/>
              </w:rPr>
            </w:pPr>
          </w:p>
        </w:tc>
        <w:tc>
          <w:tcPr>
            <w:tcW w:w="1134" w:type="dxa"/>
            <w:vMerge/>
          </w:tcPr>
          <w:p w14:paraId="3F2E4289" w14:textId="77777777" w:rsidR="00DB178F" w:rsidRDefault="00DB178F" w:rsidP="005B3DA4">
            <w:pPr>
              <w:jc w:val="center"/>
              <w:rPr>
                <w:rFonts w:cs="Arial"/>
              </w:rPr>
            </w:pPr>
          </w:p>
        </w:tc>
      </w:tr>
      <w:tr w:rsidR="00DB178F" w14:paraId="08E15C6D" w14:textId="77777777" w:rsidTr="23FE1FF5">
        <w:trPr>
          <w:trHeight w:val="827"/>
        </w:trPr>
        <w:tc>
          <w:tcPr>
            <w:tcW w:w="706" w:type="dxa"/>
            <w:vMerge/>
          </w:tcPr>
          <w:p w14:paraId="6A8113C5" w14:textId="77777777" w:rsidR="00DB178F" w:rsidRDefault="00DB178F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74E06F77" w14:textId="77777777" w:rsidR="00DB178F" w:rsidRPr="00613E98" w:rsidRDefault="00DB178F" w:rsidP="005B3DA4">
            <w:pPr>
              <w:tabs>
                <w:tab w:val="left" w:pos="1035"/>
              </w:tabs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61210E95" w14:textId="77777777" w:rsidR="00DB178F" w:rsidRPr="007B181E" w:rsidRDefault="00DB178F" w:rsidP="005B3DA4">
            <w:pPr>
              <w:rPr>
                <w:rFonts w:cs="Arial"/>
              </w:rPr>
            </w:pPr>
          </w:p>
        </w:tc>
        <w:tc>
          <w:tcPr>
            <w:tcW w:w="3402" w:type="dxa"/>
          </w:tcPr>
          <w:p w14:paraId="4C3948C3" w14:textId="6F3FA4DF" w:rsidR="00DB178F" w:rsidRPr="00527D83" w:rsidRDefault="00DB178F" w:rsidP="00527D83">
            <w:pPr>
              <w:rPr>
                <w:rFonts w:eastAsia="Calibri" w:cs="Arial"/>
                <w:color w:val="auto"/>
              </w:rPr>
            </w:pPr>
            <w:r w:rsidRPr="00527D83">
              <w:rPr>
                <w:rFonts w:cs="Arial"/>
              </w:rPr>
              <w:t>Training evaluation forms are collected</w:t>
            </w:r>
          </w:p>
        </w:tc>
        <w:tc>
          <w:tcPr>
            <w:tcW w:w="3969" w:type="dxa"/>
          </w:tcPr>
          <w:p w14:paraId="4CA94A7D" w14:textId="57213DB6" w:rsidR="00DB178F" w:rsidRPr="6697A409" w:rsidRDefault="5516CAB1" w:rsidP="00527D83">
            <w:pPr>
              <w:rPr>
                <w:rFonts w:cs="Arial"/>
              </w:rPr>
            </w:pPr>
            <w:r w:rsidRPr="23FE1FF5">
              <w:rPr>
                <w:rFonts w:cs="Arial"/>
              </w:rPr>
              <w:t>There is no evaluation available on the CLZ</w:t>
            </w:r>
            <w:r w:rsidR="2E6E2CC0" w:rsidRPr="23FE1FF5">
              <w:rPr>
                <w:rFonts w:cs="Arial"/>
              </w:rPr>
              <w:t>.</w:t>
            </w:r>
          </w:p>
        </w:tc>
        <w:tc>
          <w:tcPr>
            <w:tcW w:w="1134" w:type="dxa"/>
            <w:vMerge/>
          </w:tcPr>
          <w:p w14:paraId="159B7B99" w14:textId="77777777" w:rsidR="00DB178F" w:rsidRDefault="00DB178F" w:rsidP="005B3DA4">
            <w:pPr>
              <w:jc w:val="center"/>
              <w:rPr>
                <w:rFonts w:cs="Arial"/>
              </w:rPr>
            </w:pPr>
          </w:p>
        </w:tc>
      </w:tr>
      <w:tr w:rsidR="0079353F" w14:paraId="07C34A4D" w14:textId="77777777" w:rsidTr="23FE1FF5">
        <w:trPr>
          <w:trHeight w:val="650"/>
        </w:trPr>
        <w:tc>
          <w:tcPr>
            <w:tcW w:w="706" w:type="dxa"/>
            <w:vMerge w:val="restart"/>
          </w:tcPr>
          <w:p w14:paraId="7394872D" w14:textId="3C6ADC69" w:rsidR="0079353F" w:rsidRDefault="0079353F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8</w:t>
            </w:r>
          </w:p>
        </w:tc>
        <w:tc>
          <w:tcPr>
            <w:tcW w:w="3484" w:type="dxa"/>
            <w:vMerge w:val="restart"/>
          </w:tcPr>
          <w:p w14:paraId="2875C87A" w14:textId="6D5FA397" w:rsidR="0079353F" w:rsidRPr="001215AE" w:rsidRDefault="0079353F" w:rsidP="005B3DA4">
            <w:pPr>
              <w:tabs>
                <w:tab w:val="left" w:pos="1485"/>
              </w:tabs>
              <w:spacing w:after="160" w:line="259" w:lineRule="auto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D</w:t>
            </w:r>
            <w:r w:rsidRPr="00F50C77">
              <w:rPr>
                <w:rFonts w:eastAsia="Calibri" w:cs="Arial"/>
                <w:color w:val="auto"/>
              </w:rPr>
              <w:t xml:space="preserve">o you promote the opportunity for people, their families and </w:t>
            </w:r>
            <w:r w:rsidRPr="00F50C77">
              <w:rPr>
                <w:rFonts w:eastAsia="Calibri" w:cs="Arial"/>
                <w:color w:val="auto"/>
              </w:rPr>
              <w:lastRenderedPageBreak/>
              <w:t xml:space="preserve">their carers to receive and to request </w:t>
            </w:r>
            <w:r>
              <w:rPr>
                <w:rFonts w:eastAsia="Calibri" w:cs="Arial"/>
                <w:color w:val="auto"/>
              </w:rPr>
              <w:t>information and communication</w:t>
            </w:r>
            <w:r w:rsidRPr="00F50C77">
              <w:rPr>
                <w:rFonts w:eastAsia="Calibri" w:cs="Arial"/>
                <w:color w:val="auto"/>
              </w:rPr>
              <w:t xml:space="preserve"> in an accessible forma</w:t>
            </w:r>
            <w:r>
              <w:rPr>
                <w:rFonts w:eastAsia="Calibri" w:cs="Arial"/>
                <w:color w:val="auto"/>
              </w:rPr>
              <w:t>t?</w:t>
            </w:r>
          </w:p>
        </w:tc>
        <w:tc>
          <w:tcPr>
            <w:tcW w:w="1906" w:type="dxa"/>
            <w:vMerge w:val="restart"/>
          </w:tcPr>
          <w:p w14:paraId="3D4A5192" w14:textId="5A4B9882" w:rsidR="0079353F" w:rsidRPr="00462E88" w:rsidRDefault="0079353F" w:rsidP="00DB178F">
            <w:pPr>
              <w:jc w:val="center"/>
              <w:rPr>
                <w:rFonts w:cs="Arial"/>
              </w:rPr>
            </w:pPr>
            <w:r w:rsidRPr="007B181E">
              <w:rPr>
                <w:rFonts w:cs="Arial"/>
              </w:rPr>
              <w:lastRenderedPageBreak/>
              <w:t xml:space="preserve">Overarching </w:t>
            </w:r>
            <w:r>
              <w:rPr>
                <w:rFonts w:cs="Arial"/>
              </w:rPr>
              <w:t>i</w:t>
            </w:r>
            <w:r w:rsidRPr="007B181E">
              <w:rPr>
                <w:rFonts w:cs="Arial"/>
              </w:rPr>
              <w:t>mplementation</w:t>
            </w:r>
          </w:p>
        </w:tc>
        <w:tc>
          <w:tcPr>
            <w:tcW w:w="3402" w:type="dxa"/>
          </w:tcPr>
          <w:p w14:paraId="6F25A72A" w14:textId="00F06523" w:rsidR="0079353F" w:rsidRPr="0094172B" w:rsidRDefault="0079353F" w:rsidP="0094172B">
            <w:pPr>
              <w:rPr>
                <w:rFonts w:eastAsia="Calibri" w:cs="Arial"/>
                <w:color w:val="auto"/>
              </w:rPr>
            </w:pPr>
            <w:r w:rsidRPr="00DB178F">
              <w:rPr>
                <w:rFonts w:eastAsia="Calibri" w:cs="Arial"/>
                <w:color w:val="auto"/>
              </w:rPr>
              <w:t xml:space="preserve">An accessible communication policy that is in line with the AIS, has been developed. </w:t>
            </w:r>
          </w:p>
        </w:tc>
        <w:tc>
          <w:tcPr>
            <w:tcW w:w="3969" w:type="dxa"/>
          </w:tcPr>
          <w:p w14:paraId="3B43F5E3" w14:textId="77777777" w:rsidR="0079353F" w:rsidRDefault="0079353F" w:rsidP="0079353F">
            <w:pPr>
              <w:rPr>
                <w:rFonts w:cs="Arial"/>
              </w:rPr>
            </w:pPr>
            <w:r w:rsidRPr="6697A409">
              <w:rPr>
                <w:rFonts w:cs="Arial"/>
              </w:rPr>
              <w:t xml:space="preserve">Policy and SOP </w:t>
            </w:r>
            <w:r>
              <w:rPr>
                <w:rFonts w:cs="Arial"/>
              </w:rPr>
              <w:t xml:space="preserve">has been developed and will be reviewed in March 2026 </w:t>
            </w:r>
          </w:p>
          <w:p w14:paraId="67281F56" w14:textId="393CCD06" w:rsidR="0079353F" w:rsidRPr="007B181E" w:rsidRDefault="0079353F" w:rsidP="005B3DA4">
            <w:pPr>
              <w:jc w:val="center"/>
              <w:rPr>
                <w:rFonts w:cs="Arial"/>
              </w:rPr>
            </w:pPr>
            <w:r w:rsidRPr="6697A409">
              <w:rPr>
                <w:rFonts w:cs="Arial"/>
              </w:rPr>
              <w:t xml:space="preserve">                   </w:t>
            </w:r>
          </w:p>
        </w:tc>
        <w:tc>
          <w:tcPr>
            <w:tcW w:w="1134" w:type="dxa"/>
            <w:vMerge w:val="restart"/>
            <w:shd w:val="clear" w:color="auto" w:fill="F1A983" w:themeFill="accent2" w:themeFillTint="99"/>
          </w:tcPr>
          <w:p w14:paraId="09471A29" w14:textId="5BFB93D0" w:rsidR="0079353F" w:rsidRPr="007B181E" w:rsidRDefault="0079353F" w:rsidP="005B3DA4">
            <w:pPr>
              <w:jc w:val="center"/>
              <w:rPr>
                <w:rFonts w:cs="Arial"/>
              </w:rPr>
            </w:pPr>
            <w:r w:rsidRPr="6697A409">
              <w:rPr>
                <w:rFonts w:cs="Arial"/>
              </w:rPr>
              <w:t xml:space="preserve">Amber </w:t>
            </w:r>
          </w:p>
        </w:tc>
      </w:tr>
      <w:tr w:rsidR="0079353F" w14:paraId="7B58ED1E" w14:textId="77777777" w:rsidTr="23FE1FF5">
        <w:trPr>
          <w:trHeight w:val="650"/>
        </w:trPr>
        <w:tc>
          <w:tcPr>
            <w:tcW w:w="706" w:type="dxa"/>
            <w:vMerge/>
          </w:tcPr>
          <w:p w14:paraId="03062C19" w14:textId="77777777" w:rsidR="0079353F" w:rsidRDefault="0079353F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1ED672FB" w14:textId="77777777" w:rsidR="0079353F" w:rsidRDefault="0079353F" w:rsidP="005B3DA4">
            <w:pPr>
              <w:tabs>
                <w:tab w:val="left" w:pos="1485"/>
              </w:tabs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2405CDFF" w14:textId="77777777" w:rsidR="0079353F" w:rsidRPr="007B181E" w:rsidRDefault="0079353F" w:rsidP="005B3DA4">
            <w:pPr>
              <w:rPr>
                <w:rFonts w:cs="Arial"/>
              </w:rPr>
            </w:pPr>
          </w:p>
        </w:tc>
        <w:tc>
          <w:tcPr>
            <w:tcW w:w="3402" w:type="dxa"/>
          </w:tcPr>
          <w:p w14:paraId="0DBC6CB5" w14:textId="1B6046E2" w:rsidR="0079353F" w:rsidRPr="00DB178F" w:rsidRDefault="0079353F" w:rsidP="00DB178F">
            <w:pPr>
              <w:rPr>
                <w:rFonts w:eastAsia="Calibri" w:cs="Arial"/>
                <w:color w:val="auto"/>
              </w:rPr>
            </w:pPr>
            <w:r w:rsidRPr="00DB178F">
              <w:rPr>
                <w:rFonts w:eastAsia="Calibri" w:cs="Arial"/>
                <w:color w:val="auto"/>
              </w:rPr>
              <w:t>Public campaigns or posters</w:t>
            </w:r>
          </w:p>
        </w:tc>
        <w:tc>
          <w:tcPr>
            <w:tcW w:w="3969" w:type="dxa"/>
          </w:tcPr>
          <w:p w14:paraId="173F6161" w14:textId="32F6110E" w:rsidR="0079353F" w:rsidRDefault="5F2CD094" w:rsidP="0079353F">
            <w:pPr>
              <w:rPr>
                <w:rFonts w:cs="Arial"/>
              </w:rPr>
            </w:pPr>
            <w:r w:rsidRPr="23FE1FF5">
              <w:rPr>
                <w:rFonts w:cs="Arial"/>
              </w:rPr>
              <w:t xml:space="preserve">There </w:t>
            </w:r>
            <w:r w:rsidR="3FFF3C2D" w:rsidRPr="23FE1FF5">
              <w:rPr>
                <w:rFonts w:cs="Arial"/>
              </w:rPr>
              <w:t>are</w:t>
            </w:r>
            <w:r w:rsidRPr="23FE1FF5">
              <w:rPr>
                <w:rFonts w:cs="Arial"/>
              </w:rPr>
              <w:t xml:space="preserve"> no public campaign or posters developed for AIS </w:t>
            </w:r>
            <w:r w:rsidR="7A8D8384" w:rsidRPr="23FE1FF5">
              <w:rPr>
                <w:rFonts w:cs="Arial"/>
              </w:rPr>
              <w:t>at this current time but there is an AIS page on the external website.</w:t>
            </w:r>
          </w:p>
          <w:p w14:paraId="10A310A8" w14:textId="0A97AE05" w:rsidR="0079353F" w:rsidRPr="6697A409" w:rsidRDefault="0079353F" w:rsidP="005B3DA4">
            <w:pPr>
              <w:jc w:val="center"/>
              <w:rPr>
                <w:rFonts w:cs="Arial"/>
              </w:rPr>
            </w:pPr>
          </w:p>
        </w:tc>
        <w:tc>
          <w:tcPr>
            <w:tcW w:w="1134" w:type="dxa"/>
            <w:vMerge/>
          </w:tcPr>
          <w:p w14:paraId="5AC2B9A6" w14:textId="77777777" w:rsidR="0079353F" w:rsidRPr="6697A409" w:rsidRDefault="0079353F" w:rsidP="005B3DA4">
            <w:pPr>
              <w:jc w:val="center"/>
              <w:rPr>
                <w:rFonts w:cs="Arial"/>
              </w:rPr>
            </w:pPr>
          </w:p>
        </w:tc>
      </w:tr>
      <w:tr w:rsidR="0079353F" w14:paraId="47473C6C" w14:textId="77777777" w:rsidTr="23FE1FF5">
        <w:trPr>
          <w:trHeight w:val="650"/>
        </w:trPr>
        <w:tc>
          <w:tcPr>
            <w:tcW w:w="706" w:type="dxa"/>
            <w:vMerge/>
          </w:tcPr>
          <w:p w14:paraId="1D8D939C" w14:textId="77777777" w:rsidR="0079353F" w:rsidRDefault="0079353F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5B6476F3" w14:textId="77777777" w:rsidR="0079353F" w:rsidRDefault="0079353F" w:rsidP="005B3DA4">
            <w:pPr>
              <w:tabs>
                <w:tab w:val="left" w:pos="1485"/>
              </w:tabs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383439B8" w14:textId="77777777" w:rsidR="0079353F" w:rsidRPr="007B181E" w:rsidRDefault="0079353F" w:rsidP="005B3DA4">
            <w:pPr>
              <w:rPr>
                <w:rFonts w:cs="Arial"/>
              </w:rPr>
            </w:pPr>
          </w:p>
        </w:tc>
        <w:tc>
          <w:tcPr>
            <w:tcW w:w="3402" w:type="dxa"/>
          </w:tcPr>
          <w:p w14:paraId="469721D5" w14:textId="7D67F240" w:rsidR="0079353F" w:rsidRPr="00DB178F" w:rsidRDefault="0079353F" w:rsidP="00DB178F">
            <w:pPr>
              <w:rPr>
                <w:rFonts w:eastAsia="Calibri" w:cs="Arial"/>
                <w:color w:val="auto"/>
              </w:rPr>
            </w:pPr>
            <w:r w:rsidRPr="00DB178F">
              <w:rPr>
                <w:rFonts w:eastAsia="Calibri" w:cs="Arial"/>
                <w:color w:val="auto"/>
              </w:rPr>
              <w:t>Web updates with analytics of web use</w:t>
            </w:r>
          </w:p>
        </w:tc>
        <w:tc>
          <w:tcPr>
            <w:tcW w:w="3969" w:type="dxa"/>
          </w:tcPr>
          <w:p w14:paraId="149C5ED4" w14:textId="000CF4C1" w:rsidR="0079353F" w:rsidRDefault="5C41301E" w:rsidP="0079353F">
            <w:pPr>
              <w:rPr>
                <w:rFonts w:cs="Arial"/>
              </w:rPr>
            </w:pPr>
            <w:r w:rsidRPr="23FE1FF5">
              <w:rPr>
                <w:rFonts w:cs="Arial"/>
              </w:rPr>
              <w:t xml:space="preserve">There is </w:t>
            </w:r>
            <w:r w:rsidR="12DBCD96" w:rsidRPr="23FE1FF5">
              <w:rPr>
                <w:rFonts w:cs="Arial"/>
              </w:rPr>
              <w:t>an AIS page on the external website.</w:t>
            </w:r>
          </w:p>
          <w:p w14:paraId="4DEEA78F" w14:textId="77777777" w:rsidR="0079353F" w:rsidRDefault="0079353F" w:rsidP="0079353F">
            <w:pPr>
              <w:rPr>
                <w:rFonts w:cs="Arial"/>
              </w:rPr>
            </w:pPr>
          </w:p>
          <w:p w14:paraId="579EE9CC" w14:textId="007E58DC" w:rsidR="0079353F" w:rsidRDefault="0079353F" w:rsidP="0079353F">
            <w:pPr>
              <w:rPr>
                <w:rFonts w:cs="Arial"/>
              </w:rPr>
            </w:pPr>
            <w:r>
              <w:rPr>
                <w:rFonts w:cs="Arial"/>
              </w:rPr>
              <w:t>Information on AIS is available on the Hive page.</w:t>
            </w:r>
          </w:p>
          <w:p w14:paraId="2EF9C7FD" w14:textId="1A6FBEA5" w:rsidR="0079353F" w:rsidRPr="6697A409" w:rsidRDefault="0079353F" w:rsidP="005B3DA4">
            <w:pPr>
              <w:jc w:val="center"/>
              <w:rPr>
                <w:rFonts w:cs="Arial"/>
              </w:rPr>
            </w:pPr>
          </w:p>
        </w:tc>
        <w:tc>
          <w:tcPr>
            <w:tcW w:w="1134" w:type="dxa"/>
            <w:vMerge/>
          </w:tcPr>
          <w:p w14:paraId="3F7A060F" w14:textId="77777777" w:rsidR="0079353F" w:rsidRPr="6697A409" w:rsidRDefault="0079353F" w:rsidP="005B3DA4">
            <w:pPr>
              <w:jc w:val="center"/>
              <w:rPr>
                <w:rFonts w:cs="Arial"/>
              </w:rPr>
            </w:pPr>
          </w:p>
        </w:tc>
      </w:tr>
      <w:tr w:rsidR="003B47F9" w14:paraId="5C58EB46" w14:textId="77777777" w:rsidTr="23FE1FF5">
        <w:trPr>
          <w:trHeight w:val="950"/>
        </w:trPr>
        <w:tc>
          <w:tcPr>
            <w:tcW w:w="706" w:type="dxa"/>
            <w:vMerge w:val="restart"/>
          </w:tcPr>
          <w:p w14:paraId="6A061050" w14:textId="6C9E2B69" w:rsidR="003B47F9" w:rsidRDefault="003B47F9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9</w:t>
            </w:r>
          </w:p>
        </w:tc>
        <w:tc>
          <w:tcPr>
            <w:tcW w:w="3484" w:type="dxa"/>
            <w:vMerge w:val="restart"/>
          </w:tcPr>
          <w:p w14:paraId="4C189741" w14:textId="33BC4B52" w:rsidR="003B47F9" w:rsidRPr="001215AE" w:rsidRDefault="003B47F9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A47C3D">
              <w:rPr>
                <w:rFonts w:eastAsia="Calibri" w:cs="Arial"/>
                <w:color w:val="auto"/>
              </w:rPr>
              <w:t xml:space="preserve">How do ensure your complaints process is accessible to everyone? </w:t>
            </w:r>
          </w:p>
        </w:tc>
        <w:tc>
          <w:tcPr>
            <w:tcW w:w="1906" w:type="dxa"/>
            <w:vMerge w:val="restart"/>
          </w:tcPr>
          <w:p w14:paraId="04A3FFE3" w14:textId="09A51385" w:rsidR="003B47F9" w:rsidRDefault="003B47F9" w:rsidP="0079353F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Step 5 and 6:</w:t>
            </w:r>
          </w:p>
          <w:p w14:paraId="666F67E3" w14:textId="1CEA9C80" w:rsidR="003B47F9" w:rsidRDefault="003B47F9" w:rsidP="0079353F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Meet and Review</w:t>
            </w:r>
          </w:p>
        </w:tc>
        <w:tc>
          <w:tcPr>
            <w:tcW w:w="3402" w:type="dxa"/>
          </w:tcPr>
          <w:p w14:paraId="7488E7CB" w14:textId="76F31FB2" w:rsidR="003B47F9" w:rsidRPr="0079353F" w:rsidRDefault="003B47F9" w:rsidP="0079353F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79353F">
              <w:rPr>
                <w:rFonts w:eastAsia="Calibri" w:cs="Arial"/>
                <w:color w:val="auto"/>
              </w:rPr>
              <w:t xml:space="preserve">Consideration has been given to the accessibility of relevant websites and the availability of relevant information online </w:t>
            </w:r>
          </w:p>
        </w:tc>
        <w:tc>
          <w:tcPr>
            <w:tcW w:w="3969" w:type="dxa"/>
          </w:tcPr>
          <w:p w14:paraId="2D4EE419" w14:textId="77777777" w:rsidR="003B47F9" w:rsidRDefault="003B47F9" w:rsidP="003B47F9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6697A409">
              <w:rPr>
                <w:rFonts w:eastAsia="Calibri" w:cs="Arial"/>
                <w:color w:val="auto"/>
              </w:rPr>
              <w:t>We do have a</w:t>
            </w:r>
            <w:r>
              <w:rPr>
                <w:rFonts w:eastAsia="Calibri" w:cs="Arial"/>
                <w:color w:val="auto"/>
              </w:rPr>
              <w:t xml:space="preserve">n accessibility statement on the website </w:t>
            </w:r>
            <w:r w:rsidRPr="6697A409">
              <w:rPr>
                <w:rFonts w:eastAsia="Calibri" w:cs="Arial"/>
                <w:color w:val="auto"/>
              </w:rPr>
              <w:t xml:space="preserve"> </w:t>
            </w:r>
            <w:r>
              <w:rPr>
                <w:rFonts w:eastAsia="Calibri" w:cs="Arial"/>
                <w:color w:val="auto"/>
              </w:rPr>
              <w:t xml:space="preserve"> </w:t>
            </w:r>
          </w:p>
          <w:p w14:paraId="5AF1500C" w14:textId="6009B117" w:rsidR="003B47F9" w:rsidRDefault="6FD0DBC3" w:rsidP="003B47F9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t xml:space="preserve">Alternative format </w:t>
            </w:r>
            <w:r w:rsidR="34412F23" w:rsidRPr="23FE1FF5">
              <w:rPr>
                <w:rFonts w:eastAsia="Calibri" w:cs="Arial"/>
                <w:color w:val="auto"/>
              </w:rPr>
              <w:t>information</w:t>
            </w:r>
            <w:r w:rsidRPr="23FE1FF5">
              <w:rPr>
                <w:rFonts w:eastAsia="Calibri" w:cs="Arial"/>
                <w:color w:val="auto"/>
              </w:rPr>
              <w:t xml:space="preserve"> is</w:t>
            </w:r>
            <w:r w:rsidR="6D126576" w:rsidRPr="23FE1FF5">
              <w:rPr>
                <w:rFonts w:eastAsia="Calibri" w:cs="Arial"/>
                <w:color w:val="auto"/>
              </w:rPr>
              <w:t xml:space="preserve"> available on the complaints process which can be accessed on the Christie website.</w:t>
            </w:r>
          </w:p>
        </w:tc>
        <w:tc>
          <w:tcPr>
            <w:tcW w:w="1134" w:type="dxa"/>
            <w:vMerge w:val="restart"/>
            <w:shd w:val="clear" w:color="auto" w:fill="F1A983" w:themeFill="accent2" w:themeFillTint="99"/>
          </w:tcPr>
          <w:p w14:paraId="7698BB5E" w14:textId="45D30A3A" w:rsidR="003B47F9" w:rsidRDefault="003B47F9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 xml:space="preserve">Amber </w:t>
            </w:r>
          </w:p>
        </w:tc>
      </w:tr>
      <w:tr w:rsidR="003B47F9" w14:paraId="4FED1D2F" w14:textId="77777777" w:rsidTr="23FE1FF5">
        <w:trPr>
          <w:trHeight w:val="950"/>
        </w:trPr>
        <w:tc>
          <w:tcPr>
            <w:tcW w:w="706" w:type="dxa"/>
            <w:vMerge/>
          </w:tcPr>
          <w:p w14:paraId="09B780F5" w14:textId="77777777" w:rsidR="003B47F9" w:rsidRDefault="003B47F9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5FDADE1D" w14:textId="77777777" w:rsidR="003B47F9" w:rsidRPr="00A47C3D" w:rsidRDefault="003B47F9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6A87F7B1" w14:textId="77777777" w:rsidR="003B47F9" w:rsidRDefault="003B47F9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3402" w:type="dxa"/>
          </w:tcPr>
          <w:p w14:paraId="7D36367C" w14:textId="383BE4C1" w:rsidR="003B47F9" w:rsidRPr="0079353F" w:rsidRDefault="003B47F9" w:rsidP="0079353F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79353F">
              <w:rPr>
                <w:rFonts w:eastAsia="Calibri" w:cs="Arial"/>
                <w:color w:val="auto"/>
              </w:rPr>
              <w:t>There are alternative and accessible ways to submit a complaint</w:t>
            </w:r>
          </w:p>
        </w:tc>
        <w:tc>
          <w:tcPr>
            <w:tcW w:w="3969" w:type="dxa"/>
          </w:tcPr>
          <w:p w14:paraId="23D5368C" w14:textId="6EDFEBBE" w:rsidR="003B47F9" w:rsidRPr="6697A409" w:rsidRDefault="6FD0DBC3" w:rsidP="003B47F9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t>There are ways to submit a complaint via face to face, website and telephone</w:t>
            </w:r>
            <w:r w:rsidR="4E343512" w:rsidRPr="23FE1FF5">
              <w:rPr>
                <w:rFonts w:eastAsia="Calibri" w:cs="Arial"/>
                <w:color w:val="auto"/>
              </w:rPr>
              <w:t>.</w:t>
            </w:r>
          </w:p>
        </w:tc>
        <w:tc>
          <w:tcPr>
            <w:tcW w:w="1134" w:type="dxa"/>
            <w:vMerge/>
          </w:tcPr>
          <w:p w14:paraId="459A6A4E" w14:textId="2873ADED" w:rsidR="003B47F9" w:rsidRDefault="003B47F9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</w:tr>
      <w:tr w:rsidR="003B47F9" w14:paraId="698D4583" w14:textId="77777777" w:rsidTr="23FE1FF5">
        <w:trPr>
          <w:trHeight w:val="615"/>
        </w:trPr>
        <w:tc>
          <w:tcPr>
            <w:tcW w:w="706" w:type="dxa"/>
            <w:vMerge/>
          </w:tcPr>
          <w:p w14:paraId="56856EA9" w14:textId="77777777" w:rsidR="003B47F9" w:rsidRDefault="003B47F9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57F33A63" w14:textId="77777777" w:rsidR="003B47F9" w:rsidRPr="00A47C3D" w:rsidRDefault="003B47F9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2913BE82" w14:textId="77777777" w:rsidR="003B47F9" w:rsidRDefault="003B47F9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3402" w:type="dxa"/>
          </w:tcPr>
          <w:p w14:paraId="75805332" w14:textId="6D7AEDDE" w:rsidR="003B47F9" w:rsidRPr="0079353F" w:rsidRDefault="003B47F9" w:rsidP="0079353F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79353F">
              <w:rPr>
                <w:rFonts w:eastAsia="Calibri" w:cs="Arial"/>
                <w:color w:val="auto"/>
              </w:rPr>
              <w:t>Complaint themes are analysed</w:t>
            </w:r>
          </w:p>
        </w:tc>
        <w:tc>
          <w:tcPr>
            <w:tcW w:w="3969" w:type="dxa"/>
          </w:tcPr>
          <w:p w14:paraId="57049A6D" w14:textId="6BE392D8" w:rsidR="003B47F9" w:rsidRPr="6697A409" w:rsidRDefault="6FD0DBC3" w:rsidP="003B47F9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t xml:space="preserve">Complaint themes </w:t>
            </w:r>
            <w:r w:rsidR="14C364E5" w:rsidRPr="23FE1FF5">
              <w:rPr>
                <w:rFonts w:eastAsia="Calibri" w:cs="Arial"/>
                <w:color w:val="auto"/>
              </w:rPr>
              <w:t>can be analysed through the incident reporting system, although further work is required to enable a more in-depth analysis of communication need complaints.</w:t>
            </w:r>
            <w:r w:rsidRPr="23FE1FF5">
              <w:rPr>
                <w:rFonts w:eastAsia="Calibri" w:cs="Arial"/>
                <w:color w:val="auto"/>
              </w:rPr>
              <w:t xml:space="preserve">        </w:t>
            </w:r>
          </w:p>
        </w:tc>
        <w:tc>
          <w:tcPr>
            <w:tcW w:w="1134" w:type="dxa"/>
            <w:vMerge w:val="restart"/>
            <w:shd w:val="clear" w:color="auto" w:fill="92D050"/>
          </w:tcPr>
          <w:p w14:paraId="66A52BC6" w14:textId="3044F215" w:rsidR="003B47F9" w:rsidRDefault="432EB537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t>Amber</w:t>
            </w:r>
            <w:r w:rsidR="6FD0DBC3" w:rsidRPr="23FE1FF5">
              <w:rPr>
                <w:rFonts w:eastAsia="Calibri" w:cs="Arial"/>
                <w:color w:val="auto"/>
              </w:rPr>
              <w:t xml:space="preserve"> </w:t>
            </w:r>
          </w:p>
        </w:tc>
      </w:tr>
      <w:tr w:rsidR="003B47F9" w14:paraId="32AD2AE7" w14:textId="77777777" w:rsidTr="23FE1FF5">
        <w:trPr>
          <w:trHeight w:val="950"/>
        </w:trPr>
        <w:tc>
          <w:tcPr>
            <w:tcW w:w="706" w:type="dxa"/>
            <w:vMerge/>
          </w:tcPr>
          <w:p w14:paraId="6BB092B8" w14:textId="77777777" w:rsidR="003B47F9" w:rsidRDefault="003B47F9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6FF99EC4" w14:textId="77777777" w:rsidR="003B47F9" w:rsidRPr="00A47C3D" w:rsidRDefault="003B47F9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564CC435" w14:textId="77777777" w:rsidR="003B47F9" w:rsidRDefault="003B47F9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3402" w:type="dxa"/>
          </w:tcPr>
          <w:p w14:paraId="5A0FFA99" w14:textId="72D48D87" w:rsidR="003B47F9" w:rsidRPr="0079353F" w:rsidRDefault="003B47F9" w:rsidP="0079353F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79353F">
              <w:rPr>
                <w:rFonts w:eastAsia="Calibri" w:cs="Arial"/>
                <w:color w:val="auto"/>
              </w:rPr>
              <w:t>Accessibility checked via feedback</w:t>
            </w:r>
          </w:p>
        </w:tc>
        <w:tc>
          <w:tcPr>
            <w:tcW w:w="3969" w:type="dxa"/>
          </w:tcPr>
          <w:p w14:paraId="320D9527" w14:textId="08259836" w:rsidR="003B47F9" w:rsidRPr="6697A409" w:rsidRDefault="5BD50AD4" w:rsidP="23FE1FF5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t xml:space="preserve">Feedback themes can be analysed through the incident reporting system, although further work is required to enable a more in-depth analysis of communication need complaints.  </w:t>
            </w:r>
          </w:p>
        </w:tc>
        <w:tc>
          <w:tcPr>
            <w:tcW w:w="1134" w:type="dxa"/>
            <w:vMerge/>
          </w:tcPr>
          <w:p w14:paraId="4E1FBD47" w14:textId="1F30AB9D" w:rsidR="003B47F9" w:rsidRDefault="003B47F9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</w:tr>
      <w:tr w:rsidR="005B3DA4" w14:paraId="14EB833F" w14:textId="77777777" w:rsidTr="23FE1FF5">
        <w:tc>
          <w:tcPr>
            <w:tcW w:w="706" w:type="dxa"/>
          </w:tcPr>
          <w:p w14:paraId="204FF97A" w14:textId="3F8D1DC7" w:rsidR="005B3DA4" w:rsidRDefault="005B3DA4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10</w:t>
            </w:r>
          </w:p>
        </w:tc>
        <w:tc>
          <w:tcPr>
            <w:tcW w:w="3484" w:type="dxa"/>
          </w:tcPr>
          <w:p w14:paraId="372272E5" w14:textId="5610A205" w:rsidR="005B3DA4" w:rsidRPr="0051106F" w:rsidRDefault="005B3DA4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51106F">
              <w:rPr>
                <w:rFonts w:eastAsia="Calibri" w:cs="Arial"/>
                <w:color w:val="auto"/>
              </w:rPr>
              <w:t>Are you able to track complaints related to failures to meet the AIS within the last 12 months?</w:t>
            </w:r>
          </w:p>
        </w:tc>
        <w:tc>
          <w:tcPr>
            <w:tcW w:w="1906" w:type="dxa"/>
          </w:tcPr>
          <w:p w14:paraId="3F9E9029" w14:textId="444AE326" w:rsidR="005B3DA4" w:rsidRDefault="005B3DA4" w:rsidP="0060370F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 w:rsidRPr="007B181E">
              <w:rPr>
                <w:rFonts w:cs="Arial"/>
              </w:rPr>
              <w:t xml:space="preserve">Overarching </w:t>
            </w:r>
            <w:r>
              <w:rPr>
                <w:rFonts w:cs="Arial"/>
              </w:rPr>
              <w:t>i</w:t>
            </w:r>
            <w:r w:rsidRPr="007B181E">
              <w:rPr>
                <w:rFonts w:cs="Arial"/>
              </w:rPr>
              <w:t>mplementation</w:t>
            </w:r>
          </w:p>
        </w:tc>
        <w:tc>
          <w:tcPr>
            <w:tcW w:w="3402" w:type="dxa"/>
          </w:tcPr>
          <w:p w14:paraId="410D4DFC" w14:textId="25A170B4" w:rsidR="005B3DA4" w:rsidRPr="0060370F" w:rsidRDefault="005B3DA4" w:rsidP="0060370F">
            <w:pPr>
              <w:rPr>
                <w:rFonts w:cs="Arial"/>
              </w:rPr>
            </w:pPr>
            <w:r w:rsidRPr="0060370F">
              <w:rPr>
                <w:rFonts w:cs="Arial"/>
              </w:rPr>
              <w:t>Complaints are themed or coded by AIS compliance</w:t>
            </w:r>
          </w:p>
        </w:tc>
        <w:tc>
          <w:tcPr>
            <w:tcW w:w="3969" w:type="dxa"/>
          </w:tcPr>
          <w:p w14:paraId="58ECE7C2" w14:textId="77777777" w:rsidR="0060370F" w:rsidRDefault="0060370F" w:rsidP="0060370F">
            <w:pPr>
              <w:spacing w:after="160" w:line="259" w:lineRule="auto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W</w:t>
            </w:r>
            <w:r w:rsidR="005B3DA4" w:rsidRPr="6697A409">
              <w:rPr>
                <w:rFonts w:eastAsia="Calibri" w:cs="Arial"/>
                <w:color w:val="auto"/>
              </w:rPr>
              <w:t>e could pull complaints related to communication and AIS if referenced</w:t>
            </w:r>
            <w:r w:rsidR="005B3DA4">
              <w:rPr>
                <w:rFonts w:eastAsia="Calibri" w:cs="Arial"/>
                <w:color w:val="auto"/>
              </w:rPr>
              <w:t xml:space="preserve">. </w:t>
            </w:r>
          </w:p>
          <w:p w14:paraId="367E84E5" w14:textId="77777777" w:rsidR="0060370F" w:rsidRDefault="005B3DA4" w:rsidP="0060370F">
            <w:pPr>
              <w:spacing w:after="160" w:line="259" w:lineRule="auto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We have a robust process for dealing with complaints with timescales allocated and communicated to a complainant.</w:t>
            </w:r>
          </w:p>
          <w:p w14:paraId="36759543" w14:textId="5CF7E5E7" w:rsidR="005B3DA4" w:rsidRDefault="005B3DA4" w:rsidP="0060370F">
            <w:pPr>
              <w:spacing w:after="160" w:line="259" w:lineRule="auto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Potential to code via AIS issues.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1A983" w:themeFill="accent2" w:themeFillTint="99"/>
          </w:tcPr>
          <w:p w14:paraId="57EC0793" w14:textId="215AD4C4" w:rsidR="005B3DA4" w:rsidRDefault="4101BBE0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t>Amber</w:t>
            </w:r>
          </w:p>
        </w:tc>
      </w:tr>
      <w:tr w:rsidR="0060370F" w14:paraId="03ED27CF" w14:textId="77777777" w:rsidTr="23FE1FF5">
        <w:trPr>
          <w:trHeight w:val="1160"/>
        </w:trPr>
        <w:tc>
          <w:tcPr>
            <w:tcW w:w="706" w:type="dxa"/>
            <w:vMerge w:val="restart"/>
          </w:tcPr>
          <w:p w14:paraId="5A46CC72" w14:textId="04C55CBF" w:rsidR="0060370F" w:rsidRDefault="0060370F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11</w:t>
            </w:r>
          </w:p>
        </w:tc>
        <w:tc>
          <w:tcPr>
            <w:tcW w:w="3484" w:type="dxa"/>
            <w:vMerge w:val="restart"/>
          </w:tcPr>
          <w:p w14:paraId="6EAA12B3" w14:textId="67EB2E16" w:rsidR="0060370F" w:rsidRPr="001215AE" w:rsidRDefault="0060370F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How does your organisation use information and communication needs data to inform service planning, quality improvement, or population health?</w:t>
            </w:r>
          </w:p>
        </w:tc>
        <w:tc>
          <w:tcPr>
            <w:tcW w:w="1906" w:type="dxa"/>
            <w:vMerge w:val="restart"/>
          </w:tcPr>
          <w:p w14:paraId="42B731EC" w14:textId="0EEADD65" w:rsidR="0060370F" w:rsidRDefault="0060370F" w:rsidP="0065287E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 w:rsidRPr="007B181E">
              <w:rPr>
                <w:rFonts w:cs="Arial"/>
              </w:rPr>
              <w:t xml:space="preserve">Overarching </w:t>
            </w:r>
            <w:r>
              <w:rPr>
                <w:rFonts w:cs="Arial"/>
              </w:rPr>
              <w:t>i</w:t>
            </w:r>
            <w:r w:rsidRPr="007B181E">
              <w:rPr>
                <w:rFonts w:cs="Arial"/>
              </w:rPr>
              <w:t>mplementation</w:t>
            </w:r>
          </w:p>
        </w:tc>
        <w:tc>
          <w:tcPr>
            <w:tcW w:w="3402" w:type="dxa"/>
          </w:tcPr>
          <w:p w14:paraId="529A4B5F" w14:textId="2C8AC3FD" w:rsidR="0060370F" w:rsidRPr="0060370F" w:rsidRDefault="0060370F" w:rsidP="0060370F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60370F">
              <w:rPr>
                <w:rFonts w:eastAsia="Calibri" w:cs="Arial"/>
                <w:color w:val="auto"/>
              </w:rPr>
              <w:t>Use of Population health management tools to segment populations with communication needs</w:t>
            </w:r>
          </w:p>
        </w:tc>
        <w:tc>
          <w:tcPr>
            <w:tcW w:w="3969" w:type="dxa"/>
          </w:tcPr>
          <w:p w14:paraId="4A415351" w14:textId="77777777" w:rsidR="0060370F" w:rsidRDefault="0060370F" w:rsidP="0060370F">
            <w:pPr>
              <w:rPr>
                <w:rFonts w:cs="Arial"/>
              </w:rPr>
            </w:pPr>
            <w:r w:rsidRPr="6697A409">
              <w:rPr>
                <w:rFonts w:cs="Arial"/>
              </w:rPr>
              <w:t>We have used feedback re</w:t>
            </w:r>
            <w:r>
              <w:rPr>
                <w:rFonts w:cs="Arial"/>
              </w:rPr>
              <w:t>garding</w:t>
            </w:r>
            <w:r w:rsidRPr="6697A409">
              <w:rPr>
                <w:rFonts w:cs="Arial"/>
              </w:rPr>
              <w:t xml:space="preserve"> interpreting to inform developments and improvements in the service.  </w:t>
            </w:r>
          </w:p>
          <w:p w14:paraId="090302DB" w14:textId="4726319A" w:rsidR="0060370F" w:rsidRPr="007B181E" w:rsidRDefault="0060370F" w:rsidP="005B3DA4">
            <w:pPr>
              <w:jc w:val="center"/>
              <w:rPr>
                <w:rFonts w:cs="Arial"/>
              </w:rPr>
            </w:pPr>
            <w:r w:rsidRPr="6697A409">
              <w:rPr>
                <w:rFonts w:cs="Arial"/>
              </w:rPr>
              <w:t xml:space="preserve">       </w:t>
            </w:r>
          </w:p>
        </w:tc>
        <w:tc>
          <w:tcPr>
            <w:tcW w:w="1134" w:type="dxa"/>
            <w:vMerge w:val="restart"/>
            <w:shd w:val="clear" w:color="auto" w:fill="F1A983" w:themeFill="accent2" w:themeFillTint="99"/>
          </w:tcPr>
          <w:p w14:paraId="5391300C" w14:textId="7D080699" w:rsidR="0060370F" w:rsidRPr="007B181E" w:rsidRDefault="0060370F" w:rsidP="005B3DA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Amber</w:t>
            </w:r>
          </w:p>
        </w:tc>
      </w:tr>
      <w:tr w:rsidR="0060370F" w14:paraId="01D32C8C" w14:textId="77777777" w:rsidTr="23FE1FF5">
        <w:trPr>
          <w:trHeight w:val="858"/>
        </w:trPr>
        <w:tc>
          <w:tcPr>
            <w:tcW w:w="706" w:type="dxa"/>
            <w:vMerge/>
          </w:tcPr>
          <w:p w14:paraId="50C25932" w14:textId="77777777" w:rsidR="0060370F" w:rsidRDefault="0060370F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4AE4A882" w14:textId="77777777" w:rsidR="0060370F" w:rsidRDefault="0060370F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412158CC" w14:textId="77777777" w:rsidR="0060370F" w:rsidRPr="007B181E" w:rsidRDefault="0060370F" w:rsidP="005B3DA4">
            <w:pPr>
              <w:spacing w:after="160" w:line="259" w:lineRule="auto"/>
              <w:rPr>
                <w:rFonts w:cs="Arial"/>
              </w:rPr>
            </w:pPr>
          </w:p>
        </w:tc>
        <w:tc>
          <w:tcPr>
            <w:tcW w:w="3402" w:type="dxa"/>
          </w:tcPr>
          <w:p w14:paraId="37584E38" w14:textId="3CA2ADE1" w:rsidR="0060370F" w:rsidRPr="0060370F" w:rsidRDefault="0060370F" w:rsidP="0060370F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60370F">
              <w:rPr>
                <w:rFonts w:eastAsia="Calibri" w:cs="Arial"/>
                <w:color w:val="auto"/>
              </w:rPr>
              <w:t>Identify individuals at risk due to un</w:t>
            </w:r>
            <w:r>
              <w:rPr>
                <w:rFonts w:eastAsia="Calibri" w:cs="Arial"/>
                <w:color w:val="auto"/>
              </w:rPr>
              <w:t>m</w:t>
            </w:r>
            <w:r w:rsidRPr="0060370F">
              <w:rPr>
                <w:rFonts w:eastAsia="Calibri" w:cs="Arial"/>
                <w:color w:val="auto"/>
              </w:rPr>
              <w:t>et communication needs</w:t>
            </w:r>
          </w:p>
        </w:tc>
        <w:tc>
          <w:tcPr>
            <w:tcW w:w="3969" w:type="dxa"/>
          </w:tcPr>
          <w:p w14:paraId="3BDCA68C" w14:textId="77777777" w:rsidR="00FF1533" w:rsidRDefault="268A31CD" w:rsidP="23FE1FF5">
            <w:pPr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t xml:space="preserve">Individuals at risk can be identified through the registration form and clinical assessments. </w:t>
            </w:r>
          </w:p>
          <w:p w14:paraId="3982C38F" w14:textId="77777777" w:rsidR="00FF1533" w:rsidRDefault="00FF1533" w:rsidP="23FE1FF5">
            <w:pPr>
              <w:rPr>
                <w:rFonts w:eastAsia="Calibri" w:cs="Arial"/>
                <w:color w:val="auto"/>
              </w:rPr>
            </w:pPr>
          </w:p>
          <w:p w14:paraId="51BD9874" w14:textId="1AEE0D59" w:rsidR="0060370F" w:rsidRPr="6697A409" w:rsidRDefault="268A31CD" w:rsidP="23FE1FF5">
            <w:pPr>
              <w:rPr>
                <w:rFonts w:eastAsia="Calibri" w:cs="Arial"/>
                <w:color w:val="auto"/>
              </w:rPr>
            </w:pPr>
            <w:r w:rsidRPr="23FE1FF5">
              <w:rPr>
                <w:rFonts w:eastAsia="Calibri" w:cs="Arial"/>
                <w:color w:val="auto"/>
              </w:rPr>
              <w:t>These patients would be identified to the safeguarding team.</w:t>
            </w:r>
          </w:p>
        </w:tc>
        <w:tc>
          <w:tcPr>
            <w:tcW w:w="1134" w:type="dxa"/>
            <w:vMerge/>
          </w:tcPr>
          <w:p w14:paraId="718E795F" w14:textId="77777777" w:rsidR="0060370F" w:rsidRDefault="0060370F" w:rsidP="005B3DA4">
            <w:pPr>
              <w:jc w:val="center"/>
              <w:rPr>
                <w:rFonts w:cs="Arial"/>
              </w:rPr>
            </w:pPr>
          </w:p>
        </w:tc>
      </w:tr>
      <w:tr w:rsidR="0060370F" w14:paraId="04ECE551" w14:textId="77777777" w:rsidTr="23FE1FF5">
        <w:trPr>
          <w:trHeight w:val="1160"/>
        </w:trPr>
        <w:tc>
          <w:tcPr>
            <w:tcW w:w="706" w:type="dxa"/>
            <w:vMerge/>
          </w:tcPr>
          <w:p w14:paraId="1D60B43A" w14:textId="77777777" w:rsidR="0060370F" w:rsidRDefault="0060370F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21EEE5D9" w14:textId="77777777" w:rsidR="0060370F" w:rsidRDefault="0060370F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64F478F7" w14:textId="77777777" w:rsidR="0060370F" w:rsidRPr="007B181E" w:rsidRDefault="0060370F" w:rsidP="005B3DA4">
            <w:pPr>
              <w:spacing w:after="160" w:line="259" w:lineRule="auto"/>
              <w:rPr>
                <w:rFonts w:cs="Arial"/>
              </w:rPr>
            </w:pPr>
          </w:p>
        </w:tc>
        <w:tc>
          <w:tcPr>
            <w:tcW w:w="3402" w:type="dxa"/>
          </w:tcPr>
          <w:p w14:paraId="11D19258" w14:textId="1D4B8D77" w:rsidR="0060370F" w:rsidRPr="0060370F" w:rsidRDefault="0060370F" w:rsidP="0060370F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60370F">
              <w:rPr>
                <w:rFonts w:cs="Arial"/>
              </w:rPr>
              <w:t>Evidence that this data is used to inform service planning, commissioning, or quality improvement</w:t>
            </w:r>
          </w:p>
        </w:tc>
        <w:tc>
          <w:tcPr>
            <w:tcW w:w="3969" w:type="dxa"/>
          </w:tcPr>
          <w:p w14:paraId="388218DE" w14:textId="77777777" w:rsidR="0060370F" w:rsidRDefault="0060370F" w:rsidP="0060370F">
            <w:pPr>
              <w:rPr>
                <w:rFonts w:cs="Arial"/>
              </w:rPr>
            </w:pPr>
            <w:r w:rsidRPr="6697A409">
              <w:rPr>
                <w:rFonts w:cs="Arial"/>
              </w:rPr>
              <w:t xml:space="preserve">Health inequalities work </w:t>
            </w:r>
            <w:r>
              <w:rPr>
                <w:rFonts w:cs="Arial"/>
              </w:rPr>
              <w:t xml:space="preserve">is </w:t>
            </w:r>
            <w:r w:rsidRPr="6697A409">
              <w:rPr>
                <w:rFonts w:cs="Arial"/>
              </w:rPr>
              <w:t>increasingly important and will be closely linked to Future Christie</w:t>
            </w:r>
            <w:r>
              <w:rPr>
                <w:rFonts w:cs="Arial"/>
              </w:rPr>
              <w:t>.</w:t>
            </w:r>
          </w:p>
          <w:p w14:paraId="2FE8020D" w14:textId="7200DC41" w:rsidR="0060370F" w:rsidRPr="6697A409" w:rsidRDefault="0060370F" w:rsidP="005B3DA4">
            <w:pPr>
              <w:jc w:val="center"/>
              <w:rPr>
                <w:rFonts w:cs="Arial"/>
              </w:rPr>
            </w:pPr>
            <w:r w:rsidRPr="6697A409">
              <w:rPr>
                <w:rFonts w:cs="Arial"/>
              </w:rPr>
              <w:t xml:space="preserve"> </w:t>
            </w:r>
          </w:p>
        </w:tc>
        <w:tc>
          <w:tcPr>
            <w:tcW w:w="1134" w:type="dxa"/>
            <w:vMerge/>
          </w:tcPr>
          <w:p w14:paraId="72A37C85" w14:textId="77777777" w:rsidR="0060370F" w:rsidRDefault="0060370F" w:rsidP="005B3DA4">
            <w:pPr>
              <w:jc w:val="center"/>
              <w:rPr>
                <w:rFonts w:cs="Arial"/>
              </w:rPr>
            </w:pPr>
          </w:p>
        </w:tc>
      </w:tr>
      <w:tr w:rsidR="00C7747E" w14:paraId="6CDE3B04" w14:textId="77777777" w:rsidTr="23FE1FF5">
        <w:trPr>
          <w:trHeight w:val="990"/>
        </w:trPr>
        <w:tc>
          <w:tcPr>
            <w:tcW w:w="706" w:type="dxa"/>
            <w:vMerge w:val="restart"/>
          </w:tcPr>
          <w:p w14:paraId="28FBE91A" w14:textId="318BE97D" w:rsidR="00C7747E" w:rsidRDefault="00C7747E" w:rsidP="005B3DA4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12</w:t>
            </w:r>
          </w:p>
        </w:tc>
        <w:tc>
          <w:tcPr>
            <w:tcW w:w="3484" w:type="dxa"/>
            <w:vMerge w:val="restart"/>
          </w:tcPr>
          <w:p w14:paraId="632A48B5" w14:textId="041204D6" w:rsidR="00C7747E" w:rsidRPr="001215AE" w:rsidDel="003F1BA6" w:rsidRDefault="00C7747E" w:rsidP="005B3DA4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1215AE">
              <w:rPr>
                <w:rFonts w:eastAsia="Calibri" w:cs="Arial"/>
                <w:color w:val="auto"/>
              </w:rPr>
              <w:t>Have you a designated responsible lead for AIS</w:t>
            </w:r>
            <w:r>
              <w:rPr>
                <w:rFonts w:eastAsia="Calibri" w:cs="Arial"/>
                <w:color w:val="auto"/>
              </w:rPr>
              <w:t>?</w:t>
            </w:r>
            <w:r w:rsidRPr="001215AE">
              <w:rPr>
                <w:rFonts w:eastAsia="Calibri" w:cs="Arial"/>
                <w:color w:val="auto"/>
              </w:rPr>
              <w:t xml:space="preserve"> </w:t>
            </w:r>
          </w:p>
        </w:tc>
        <w:tc>
          <w:tcPr>
            <w:tcW w:w="1906" w:type="dxa"/>
            <w:vMerge w:val="restart"/>
          </w:tcPr>
          <w:p w14:paraId="683445C8" w14:textId="77777777" w:rsidR="00C7747E" w:rsidRPr="007B181E" w:rsidRDefault="00C7747E" w:rsidP="005B3DA4">
            <w:pPr>
              <w:spacing w:after="160" w:line="259" w:lineRule="auto"/>
              <w:rPr>
                <w:rFonts w:cs="Arial"/>
              </w:rPr>
            </w:pPr>
          </w:p>
        </w:tc>
        <w:tc>
          <w:tcPr>
            <w:tcW w:w="3402" w:type="dxa"/>
          </w:tcPr>
          <w:p w14:paraId="3865F76D" w14:textId="796EA431" w:rsidR="00C7747E" w:rsidRPr="00C7747E" w:rsidRDefault="00C7747E" w:rsidP="00C7747E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C7747E">
              <w:rPr>
                <w:rFonts w:eastAsia="Calibri" w:cs="Arial"/>
                <w:color w:val="auto"/>
              </w:rPr>
              <w:t>Name and role of Lead</w:t>
            </w:r>
          </w:p>
        </w:tc>
        <w:tc>
          <w:tcPr>
            <w:tcW w:w="3969" w:type="dxa"/>
          </w:tcPr>
          <w:p w14:paraId="01C088A1" w14:textId="77777777" w:rsidR="00C7747E" w:rsidRDefault="00C7747E" w:rsidP="00C7747E">
            <w:pPr>
              <w:rPr>
                <w:rFonts w:cs="Arial"/>
              </w:rPr>
            </w:pPr>
            <w:r>
              <w:rPr>
                <w:rFonts w:cs="Arial"/>
              </w:rPr>
              <w:t xml:space="preserve">David Wright </w:t>
            </w:r>
          </w:p>
          <w:p w14:paraId="3AD1EE69" w14:textId="52464B79" w:rsidR="00C7747E" w:rsidRPr="007B181E" w:rsidRDefault="00C7747E" w:rsidP="00C7747E">
            <w:pPr>
              <w:rPr>
                <w:rFonts w:cs="Arial"/>
              </w:rPr>
            </w:pPr>
            <w:r>
              <w:rPr>
                <w:rFonts w:cs="Arial"/>
              </w:rPr>
              <w:t>Associate Chief Nurse for Quality and patient experience</w:t>
            </w:r>
          </w:p>
        </w:tc>
        <w:tc>
          <w:tcPr>
            <w:tcW w:w="1134" w:type="dxa"/>
            <w:vMerge w:val="restart"/>
            <w:shd w:val="clear" w:color="auto" w:fill="92D050"/>
          </w:tcPr>
          <w:p w14:paraId="22B3F582" w14:textId="04C02DE6" w:rsidR="00C7747E" w:rsidRPr="007B181E" w:rsidRDefault="00C7747E" w:rsidP="005B3DA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Green </w:t>
            </w:r>
          </w:p>
        </w:tc>
      </w:tr>
      <w:tr w:rsidR="00C7747E" w14:paraId="7CEB8A27" w14:textId="77777777" w:rsidTr="23FE1FF5">
        <w:trPr>
          <w:trHeight w:val="699"/>
        </w:trPr>
        <w:tc>
          <w:tcPr>
            <w:tcW w:w="706" w:type="dxa"/>
            <w:vMerge/>
          </w:tcPr>
          <w:p w14:paraId="080C3311" w14:textId="77777777" w:rsidR="00C7747E" w:rsidRDefault="00C7747E" w:rsidP="0060370F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570FCBD2" w14:textId="77777777" w:rsidR="00C7747E" w:rsidRPr="001215AE" w:rsidRDefault="00C7747E" w:rsidP="0060370F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140B1D6B" w14:textId="77777777" w:rsidR="00C7747E" w:rsidRPr="007B181E" w:rsidRDefault="00C7747E" w:rsidP="0060370F">
            <w:pPr>
              <w:spacing w:after="160" w:line="259" w:lineRule="auto"/>
              <w:rPr>
                <w:rFonts w:cs="Arial"/>
              </w:rPr>
            </w:pPr>
          </w:p>
        </w:tc>
        <w:tc>
          <w:tcPr>
            <w:tcW w:w="3402" w:type="dxa"/>
          </w:tcPr>
          <w:p w14:paraId="09745B74" w14:textId="03A6B6E7" w:rsidR="00C7747E" w:rsidRPr="00C7747E" w:rsidRDefault="00C7747E" w:rsidP="00C7747E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C7747E">
              <w:rPr>
                <w:rFonts w:eastAsia="Calibri" w:cs="Arial"/>
                <w:color w:val="auto"/>
              </w:rPr>
              <w:t>This role is recorded in governance or accountability docs e.g. committee minutes, team structure, job description</w:t>
            </w:r>
          </w:p>
        </w:tc>
        <w:tc>
          <w:tcPr>
            <w:tcW w:w="3969" w:type="dxa"/>
          </w:tcPr>
          <w:p w14:paraId="4BF2BA48" w14:textId="77777777" w:rsidR="00C7747E" w:rsidRDefault="00C7747E" w:rsidP="00C7747E">
            <w:pPr>
              <w:rPr>
                <w:rFonts w:cs="Arial"/>
              </w:rPr>
            </w:pPr>
            <w:r>
              <w:rPr>
                <w:rFonts w:cs="Arial"/>
              </w:rPr>
              <w:t>AIS is a subgroup for the Patient Experience Committee where it reports on progress and implementation</w:t>
            </w:r>
          </w:p>
          <w:p w14:paraId="0E65DA62" w14:textId="77777777" w:rsidR="00C7747E" w:rsidRDefault="00C7747E" w:rsidP="00C7747E">
            <w:pPr>
              <w:rPr>
                <w:rFonts w:cs="Arial"/>
              </w:rPr>
            </w:pPr>
          </w:p>
          <w:p w14:paraId="3983774F" w14:textId="77777777" w:rsidR="00C7747E" w:rsidRDefault="00C7747E" w:rsidP="00C7747E">
            <w:pPr>
              <w:rPr>
                <w:rFonts w:cs="Arial"/>
              </w:rPr>
            </w:pPr>
            <w:r>
              <w:rPr>
                <w:rFonts w:cs="Arial"/>
              </w:rPr>
              <w:t>AIS is now supported by the Patient EDI Lead.</w:t>
            </w:r>
          </w:p>
          <w:p w14:paraId="4FE532DA" w14:textId="20AC89D9" w:rsidR="00FF1533" w:rsidRPr="6697A409" w:rsidRDefault="00FF1533" w:rsidP="00C7747E">
            <w:pPr>
              <w:rPr>
                <w:rFonts w:cs="Arial"/>
              </w:rPr>
            </w:pPr>
          </w:p>
        </w:tc>
        <w:tc>
          <w:tcPr>
            <w:tcW w:w="1134" w:type="dxa"/>
            <w:vMerge/>
          </w:tcPr>
          <w:p w14:paraId="26DCBA80" w14:textId="77777777" w:rsidR="00C7747E" w:rsidRPr="007B181E" w:rsidRDefault="00C7747E" w:rsidP="0060370F">
            <w:pPr>
              <w:jc w:val="center"/>
              <w:rPr>
                <w:rFonts w:cs="Arial"/>
              </w:rPr>
            </w:pPr>
          </w:p>
        </w:tc>
      </w:tr>
      <w:tr w:rsidR="00C7747E" w14:paraId="1BF7CB2B" w14:textId="77777777" w:rsidTr="23FE1FF5">
        <w:trPr>
          <w:trHeight w:val="1025"/>
        </w:trPr>
        <w:tc>
          <w:tcPr>
            <w:tcW w:w="706" w:type="dxa"/>
            <w:vMerge w:val="restart"/>
          </w:tcPr>
          <w:p w14:paraId="55A27B42" w14:textId="2A004F4D" w:rsidR="00C7747E" w:rsidRDefault="00C7747E" w:rsidP="0060370F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13</w:t>
            </w:r>
          </w:p>
        </w:tc>
        <w:tc>
          <w:tcPr>
            <w:tcW w:w="3484" w:type="dxa"/>
            <w:vMerge w:val="restart"/>
          </w:tcPr>
          <w:p w14:paraId="555F7AC0" w14:textId="1B20316E" w:rsidR="00C7747E" w:rsidRPr="00DE619E" w:rsidRDefault="00C7747E" w:rsidP="0060370F">
            <w:pPr>
              <w:spacing w:after="160" w:line="259" w:lineRule="auto"/>
              <w:rPr>
                <w:rFonts w:eastAsia="Calibri" w:cs="Arial"/>
                <w:color w:val="auto"/>
                <w:highlight w:val="yellow"/>
              </w:rPr>
            </w:pPr>
            <w:r>
              <w:rPr>
                <w:rFonts w:eastAsia="Calibri" w:cs="Arial"/>
                <w:color w:val="auto"/>
              </w:rPr>
              <w:t xml:space="preserve">To what extent does your organisation share and publish this SAF? </w:t>
            </w:r>
          </w:p>
        </w:tc>
        <w:tc>
          <w:tcPr>
            <w:tcW w:w="1906" w:type="dxa"/>
            <w:vMerge w:val="restart"/>
          </w:tcPr>
          <w:p w14:paraId="4AF5078B" w14:textId="77777777" w:rsidR="00C7747E" w:rsidRPr="007B181E" w:rsidRDefault="00C7747E" w:rsidP="0060370F">
            <w:pPr>
              <w:spacing w:after="160" w:line="259" w:lineRule="auto"/>
              <w:rPr>
                <w:rFonts w:cs="Arial"/>
              </w:rPr>
            </w:pPr>
          </w:p>
        </w:tc>
        <w:tc>
          <w:tcPr>
            <w:tcW w:w="3402" w:type="dxa"/>
          </w:tcPr>
          <w:p w14:paraId="352F39A3" w14:textId="60043C0A" w:rsidR="00C7747E" w:rsidRPr="00C7747E" w:rsidRDefault="00C7747E" w:rsidP="00C7747E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C7747E">
              <w:rPr>
                <w:rFonts w:eastAsia="Calibri" w:cs="Arial"/>
                <w:color w:val="auto"/>
              </w:rPr>
              <w:t>Evidence that the SAF is published (e.g. on organisation website or annual report)</w:t>
            </w:r>
          </w:p>
        </w:tc>
        <w:tc>
          <w:tcPr>
            <w:tcW w:w="3969" w:type="dxa"/>
          </w:tcPr>
          <w:p w14:paraId="42EF5BA1" w14:textId="37D07BA0" w:rsidR="00C7747E" w:rsidRPr="007B181E" w:rsidRDefault="604DE542" w:rsidP="23FE1FF5">
            <w:pPr>
              <w:rPr>
                <w:rFonts w:cs="Arial"/>
              </w:rPr>
            </w:pPr>
            <w:r w:rsidRPr="23FE1FF5">
              <w:rPr>
                <w:rFonts w:cs="Arial"/>
              </w:rPr>
              <w:t>The SAF has been developed and will be approved by the AIS working group and the Patient Experience Committee before its published</w:t>
            </w:r>
          </w:p>
          <w:p w14:paraId="6FC2E965" w14:textId="3B449B9B" w:rsidR="00C7747E" w:rsidRPr="007B181E" w:rsidRDefault="00C7747E" w:rsidP="0060370F">
            <w:pPr>
              <w:jc w:val="center"/>
              <w:rPr>
                <w:rFonts w:cs="Arial"/>
              </w:rPr>
            </w:pPr>
          </w:p>
        </w:tc>
        <w:tc>
          <w:tcPr>
            <w:tcW w:w="1134" w:type="dxa"/>
            <w:vMerge w:val="restart"/>
            <w:shd w:val="clear" w:color="auto" w:fill="FF0000"/>
          </w:tcPr>
          <w:p w14:paraId="2380B6F6" w14:textId="5A8E5C72" w:rsidR="00C7747E" w:rsidRPr="007B181E" w:rsidRDefault="0065287E" w:rsidP="0060370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Red </w:t>
            </w:r>
          </w:p>
        </w:tc>
      </w:tr>
      <w:tr w:rsidR="00C7747E" w14:paraId="2288F3A0" w14:textId="77777777" w:rsidTr="23FE1FF5">
        <w:trPr>
          <w:trHeight w:val="629"/>
        </w:trPr>
        <w:tc>
          <w:tcPr>
            <w:tcW w:w="706" w:type="dxa"/>
            <w:vMerge/>
          </w:tcPr>
          <w:p w14:paraId="6F1D7133" w14:textId="77777777" w:rsidR="00C7747E" w:rsidRDefault="00C7747E" w:rsidP="0060370F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578CA3B8" w14:textId="77777777" w:rsidR="00C7747E" w:rsidRDefault="00C7747E" w:rsidP="0060370F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49719CCA" w14:textId="77777777" w:rsidR="00C7747E" w:rsidRPr="007B181E" w:rsidRDefault="00C7747E" w:rsidP="0060370F">
            <w:pPr>
              <w:spacing w:after="160" w:line="259" w:lineRule="auto"/>
              <w:rPr>
                <w:rFonts w:cs="Arial"/>
              </w:rPr>
            </w:pPr>
          </w:p>
        </w:tc>
        <w:tc>
          <w:tcPr>
            <w:tcW w:w="3402" w:type="dxa"/>
          </w:tcPr>
          <w:p w14:paraId="2698CE25" w14:textId="1812476F" w:rsidR="00C7747E" w:rsidRPr="00C7747E" w:rsidRDefault="00C7747E" w:rsidP="00C7747E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C7747E">
              <w:rPr>
                <w:rFonts w:eastAsia="Calibri" w:cs="Arial"/>
                <w:color w:val="auto"/>
              </w:rPr>
              <w:t>Date and location of publication</w:t>
            </w:r>
          </w:p>
        </w:tc>
        <w:tc>
          <w:tcPr>
            <w:tcW w:w="3969" w:type="dxa"/>
          </w:tcPr>
          <w:p w14:paraId="4F293656" w14:textId="74013B59" w:rsidR="00C7747E" w:rsidRPr="007B181E" w:rsidRDefault="004D5E47" w:rsidP="00C7747E">
            <w:pPr>
              <w:rPr>
                <w:rFonts w:cs="Arial"/>
              </w:rPr>
            </w:pPr>
            <w:r>
              <w:rPr>
                <w:rFonts w:cs="Arial"/>
              </w:rPr>
              <w:t>Not published yet</w:t>
            </w:r>
          </w:p>
        </w:tc>
        <w:tc>
          <w:tcPr>
            <w:tcW w:w="1134" w:type="dxa"/>
            <w:vMerge/>
          </w:tcPr>
          <w:p w14:paraId="7B16535C" w14:textId="77777777" w:rsidR="00C7747E" w:rsidRPr="007B181E" w:rsidRDefault="00C7747E" w:rsidP="0060370F">
            <w:pPr>
              <w:jc w:val="center"/>
              <w:rPr>
                <w:rFonts w:cs="Arial"/>
              </w:rPr>
            </w:pPr>
          </w:p>
        </w:tc>
      </w:tr>
      <w:tr w:rsidR="00C7747E" w14:paraId="27830E8D" w14:textId="77777777" w:rsidTr="23FE1FF5">
        <w:trPr>
          <w:trHeight w:val="1025"/>
        </w:trPr>
        <w:tc>
          <w:tcPr>
            <w:tcW w:w="706" w:type="dxa"/>
            <w:vMerge/>
          </w:tcPr>
          <w:p w14:paraId="7AF6F6B2" w14:textId="77777777" w:rsidR="00C7747E" w:rsidRDefault="00C7747E" w:rsidP="0060370F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6F6305FE" w14:textId="77777777" w:rsidR="00C7747E" w:rsidRDefault="00C7747E" w:rsidP="0060370F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44E9E0E0" w14:textId="77777777" w:rsidR="00C7747E" w:rsidRPr="007B181E" w:rsidRDefault="00C7747E" w:rsidP="0060370F">
            <w:pPr>
              <w:spacing w:after="160" w:line="259" w:lineRule="auto"/>
              <w:rPr>
                <w:rFonts w:cs="Arial"/>
              </w:rPr>
            </w:pPr>
          </w:p>
        </w:tc>
        <w:tc>
          <w:tcPr>
            <w:tcW w:w="3402" w:type="dxa"/>
          </w:tcPr>
          <w:p w14:paraId="5B64D81A" w14:textId="5694E7B3" w:rsidR="00C7747E" w:rsidRPr="00C7747E" w:rsidRDefault="00C7747E" w:rsidP="00C7747E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C7747E">
              <w:rPr>
                <w:rFonts w:eastAsia="Calibri" w:cs="Arial"/>
                <w:color w:val="auto"/>
              </w:rPr>
              <w:t>Accessibility of the published docs e.g. available in alternative formats</w:t>
            </w:r>
          </w:p>
        </w:tc>
        <w:tc>
          <w:tcPr>
            <w:tcW w:w="3969" w:type="dxa"/>
          </w:tcPr>
          <w:p w14:paraId="46C33868" w14:textId="312931E3" w:rsidR="00C7747E" w:rsidRPr="007B181E" w:rsidRDefault="004D5E47" w:rsidP="00C7747E">
            <w:pPr>
              <w:rPr>
                <w:rFonts w:cs="Arial"/>
              </w:rPr>
            </w:pPr>
            <w:r>
              <w:rPr>
                <w:rFonts w:cs="Arial"/>
              </w:rPr>
              <w:t>Not published yet</w:t>
            </w:r>
          </w:p>
        </w:tc>
        <w:tc>
          <w:tcPr>
            <w:tcW w:w="1134" w:type="dxa"/>
            <w:vMerge/>
          </w:tcPr>
          <w:p w14:paraId="4A57DB40" w14:textId="77777777" w:rsidR="00C7747E" w:rsidRPr="007B181E" w:rsidRDefault="00C7747E" w:rsidP="0060370F">
            <w:pPr>
              <w:jc w:val="center"/>
              <w:rPr>
                <w:rFonts w:cs="Arial"/>
              </w:rPr>
            </w:pPr>
          </w:p>
        </w:tc>
      </w:tr>
      <w:tr w:rsidR="00C7747E" w14:paraId="5607A673" w14:textId="77777777" w:rsidTr="23FE1FF5">
        <w:trPr>
          <w:trHeight w:val="1025"/>
        </w:trPr>
        <w:tc>
          <w:tcPr>
            <w:tcW w:w="706" w:type="dxa"/>
            <w:vMerge/>
          </w:tcPr>
          <w:p w14:paraId="69D20B11" w14:textId="77777777" w:rsidR="00C7747E" w:rsidRDefault="00C7747E" w:rsidP="0060370F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39FF6ED5" w14:textId="77777777" w:rsidR="00C7747E" w:rsidRDefault="00C7747E" w:rsidP="0060370F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174BAB30" w14:textId="77777777" w:rsidR="00C7747E" w:rsidRPr="007B181E" w:rsidRDefault="00C7747E" w:rsidP="0060370F">
            <w:pPr>
              <w:spacing w:after="160" w:line="259" w:lineRule="auto"/>
              <w:rPr>
                <w:rFonts w:cs="Arial"/>
              </w:rPr>
            </w:pPr>
          </w:p>
        </w:tc>
        <w:tc>
          <w:tcPr>
            <w:tcW w:w="3402" w:type="dxa"/>
          </w:tcPr>
          <w:p w14:paraId="4CF300B1" w14:textId="34B411E3" w:rsidR="00C7747E" w:rsidRPr="00C7747E" w:rsidRDefault="00C7747E" w:rsidP="00C7747E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C7747E">
              <w:rPr>
                <w:rFonts w:eastAsia="Calibri" w:cs="Arial"/>
                <w:color w:val="auto"/>
              </w:rPr>
              <w:t>Internal policy confirming publication approach or frequency</w:t>
            </w:r>
          </w:p>
        </w:tc>
        <w:tc>
          <w:tcPr>
            <w:tcW w:w="3969" w:type="dxa"/>
          </w:tcPr>
          <w:p w14:paraId="216E5F3E" w14:textId="0F20B5F0" w:rsidR="00C7747E" w:rsidRPr="007B181E" w:rsidRDefault="004D5E47" w:rsidP="00C7747E">
            <w:pPr>
              <w:rPr>
                <w:rFonts w:cs="Arial"/>
              </w:rPr>
            </w:pPr>
            <w:r>
              <w:rPr>
                <w:rFonts w:cs="Arial"/>
              </w:rPr>
              <w:t>The Communications Policy will be updated accordingly.</w:t>
            </w:r>
          </w:p>
        </w:tc>
        <w:tc>
          <w:tcPr>
            <w:tcW w:w="1134" w:type="dxa"/>
            <w:vMerge/>
          </w:tcPr>
          <w:p w14:paraId="2248984E" w14:textId="77777777" w:rsidR="00C7747E" w:rsidRPr="007B181E" w:rsidRDefault="00C7747E" w:rsidP="0060370F">
            <w:pPr>
              <w:jc w:val="center"/>
              <w:rPr>
                <w:rFonts w:cs="Arial"/>
              </w:rPr>
            </w:pPr>
          </w:p>
        </w:tc>
      </w:tr>
      <w:tr w:rsidR="0065287E" w14:paraId="6127E07C" w14:textId="77777777" w:rsidTr="23FE1FF5">
        <w:trPr>
          <w:trHeight w:val="964"/>
        </w:trPr>
        <w:tc>
          <w:tcPr>
            <w:tcW w:w="706" w:type="dxa"/>
            <w:vMerge w:val="restart"/>
          </w:tcPr>
          <w:p w14:paraId="200E7A16" w14:textId="7B45ED7C" w:rsidR="0065287E" w:rsidRDefault="0065287E" w:rsidP="0060370F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14</w:t>
            </w:r>
          </w:p>
        </w:tc>
        <w:tc>
          <w:tcPr>
            <w:tcW w:w="3484" w:type="dxa"/>
            <w:vMerge w:val="restart"/>
          </w:tcPr>
          <w:p w14:paraId="666E62C6" w14:textId="2F1C8B09" w:rsidR="0065287E" w:rsidRDefault="0065287E" w:rsidP="0060370F">
            <w:pPr>
              <w:spacing w:after="160" w:line="259" w:lineRule="auto"/>
              <w:rPr>
                <w:rFonts w:eastAsia="Calibri" w:cs="Arial"/>
                <w:color w:val="auto"/>
              </w:rPr>
            </w:pPr>
            <w:r>
              <w:rPr>
                <w:rFonts w:eastAsia="Calibri" w:cs="Arial"/>
                <w:color w:val="auto"/>
              </w:rPr>
              <w:t>To what extent has your organisation developed an action plan to support improvement?</w:t>
            </w:r>
          </w:p>
        </w:tc>
        <w:tc>
          <w:tcPr>
            <w:tcW w:w="1906" w:type="dxa"/>
            <w:vMerge w:val="restart"/>
          </w:tcPr>
          <w:p w14:paraId="33D03C64" w14:textId="77777777" w:rsidR="0065287E" w:rsidRPr="007B181E" w:rsidRDefault="0065287E" w:rsidP="0060370F">
            <w:pPr>
              <w:spacing w:after="160" w:line="259" w:lineRule="auto"/>
              <w:rPr>
                <w:rFonts w:cs="Arial"/>
              </w:rPr>
            </w:pPr>
          </w:p>
        </w:tc>
        <w:tc>
          <w:tcPr>
            <w:tcW w:w="3402" w:type="dxa"/>
          </w:tcPr>
          <w:p w14:paraId="56A9A8D6" w14:textId="7390CA3D" w:rsidR="0065287E" w:rsidRPr="00C7747E" w:rsidRDefault="0065287E" w:rsidP="00C7747E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C7747E">
              <w:rPr>
                <w:rFonts w:eastAsia="Calibri" w:cs="Arial"/>
                <w:color w:val="auto"/>
              </w:rPr>
              <w:t>Evidence that the action plan is published (e.g. on organisation website or annual report)</w:t>
            </w:r>
          </w:p>
        </w:tc>
        <w:tc>
          <w:tcPr>
            <w:tcW w:w="3969" w:type="dxa"/>
          </w:tcPr>
          <w:p w14:paraId="59F22F44" w14:textId="77777777" w:rsidR="0065287E" w:rsidRDefault="0065287E" w:rsidP="00C7747E">
            <w:pPr>
              <w:rPr>
                <w:rFonts w:cs="Arial"/>
              </w:rPr>
            </w:pPr>
            <w:r>
              <w:rPr>
                <w:rFonts w:cs="Arial"/>
              </w:rPr>
              <w:t xml:space="preserve">An action plan has been developed and will be approved by the AIS working group and the Patient Experience Committee before its published </w:t>
            </w:r>
          </w:p>
          <w:p w14:paraId="45BEF1C8" w14:textId="19F62022" w:rsidR="0065287E" w:rsidRPr="007B181E" w:rsidRDefault="0065287E" w:rsidP="00C7747E">
            <w:pPr>
              <w:rPr>
                <w:rFonts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1A983" w:themeFill="accent2" w:themeFillTint="99"/>
          </w:tcPr>
          <w:p w14:paraId="494E6FE8" w14:textId="6D13FA3C" w:rsidR="0065287E" w:rsidRPr="007B181E" w:rsidRDefault="0065287E" w:rsidP="0060370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Amber </w:t>
            </w:r>
          </w:p>
        </w:tc>
      </w:tr>
      <w:tr w:rsidR="0065287E" w14:paraId="2CEF05D3" w14:textId="77777777" w:rsidTr="23FE1FF5">
        <w:trPr>
          <w:trHeight w:val="963"/>
        </w:trPr>
        <w:tc>
          <w:tcPr>
            <w:tcW w:w="706" w:type="dxa"/>
            <w:vMerge/>
          </w:tcPr>
          <w:p w14:paraId="04453D4A" w14:textId="77777777" w:rsidR="0065287E" w:rsidRDefault="0065287E" w:rsidP="0060370F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6F4CE532" w14:textId="77777777" w:rsidR="0065287E" w:rsidRDefault="0065287E" w:rsidP="0060370F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74019A89" w14:textId="77777777" w:rsidR="0065287E" w:rsidRPr="007B181E" w:rsidRDefault="0065287E" w:rsidP="0060370F">
            <w:pPr>
              <w:spacing w:after="160" w:line="259" w:lineRule="auto"/>
              <w:rPr>
                <w:rFonts w:cs="Arial"/>
              </w:rPr>
            </w:pPr>
          </w:p>
        </w:tc>
        <w:tc>
          <w:tcPr>
            <w:tcW w:w="3402" w:type="dxa"/>
          </w:tcPr>
          <w:p w14:paraId="7C925ED8" w14:textId="37B40441" w:rsidR="0065287E" w:rsidRPr="00C7747E" w:rsidRDefault="0065287E" w:rsidP="00C7747E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C7747E">
              <w:rPr>
                <w:rFonts w:eastAsia="Calibri" w:cs="Arial"/>
                <w:color w:val="auto"/>
              </w:rPr>
              <w:t>Quality Improvement (QI) projects</w:t>
            </w:r>
          </w:p>
        </w:tc>
        <w:tc>
          <w:tcPr>
            <w:tcW w:w="3969" w:type="dxa"/>
          </w:tcPr>
          <w:p w14:paraId="164D8606" w14:textId="619B6A21" w:rsidR="0065287E" w:rsidRPr="007B181E" w:rsidRDefault="004D5E47" w:rsidP="00C7747E">
            <w:pPr>
              <w:rPr>
                <w:rFonts w:cs="Arial"/>
              </w:rPr>
            </w:pPr>
            <w:r>
              <w:rPr>
                <w:rFonts w:cs="Arial"/>
              </w:rPr>
              <w:t>To be included in action plan and added here once complete.</w:t>
            </w:r>
          </w:p>
        </w:tc>
        <w:tc>
          <w:tcPr>
            <w:tcW w:w="1134" w:type="dxa"/>
            <w:vMerge w:val="restart"/>
            <w:shd w:val="clear" w:color="auto" w:fill="FF0000"/>
          </w:tcPr>
          <w:p w14:paraId="371B49E7" w14:textId="6CC07312" w:rsidR="0065287E" w:rsidRPr="007B181E" w:rsidRDefault="0065287E" w:rsidP="0060370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Red </w:t>
            </w:r>
          </w:p>
        </w:tc>
      </w:tr>
      <w:tr w:rsidR="0065287E" w14:paraId="36F38304" w14:textId="77777777" w:rsidTr="23FE1FF5">
        <w:trPr>
          <w:trHeight w:val="963"/>
        </w:trPr>
        <w:tc>
          <w:tcPr>
            <w:tcW w:w="706" w:type="dxa"/>
            <w:vMerge/>
          </w:tcPr>
          <w:p w14:paraId="68BF407F" w14:textId="77777777" w:rsidR="0065287E" w:rsidRDefault="0065287E" w:rsidP="0060370F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</w:p>
        </w:tc>
        <w:tc>
          <w:tcPr>
            <w:tcW w:w="3484" w:type="dxa"/>
            <w:vMerge/>
          </w:tcPr>
          <w:p w14:paraId="0C1A47F8" w14:textId="77777777" w:rsidR="0065287E" w:rsidRDefault="0065287E" w:rsidP="0060370F">
            <w:pPr>
              <w:spacing w:after="160" w:line="259" w:lineRule="auto"/>
              <w:rPr>
                <w:rFonts w:eastAsia="Calibri" w:cs="Arial"/>
                <w:color w:val="auto"/>
              </w:rPr>
            </w:pPr>
          </w:p>
        </w:tc>
        <w:tc>
          <w:tcPr>
            <w:tcW w:w="1906" w:type="dxa"/>
            <w:vMerge/>
          </w:tcPr>
          <w:p w14:paraId="6747A3EC" w14:textId="77777777" w:rsidR="0065287E" w:rsidRPr="007B181E" w:rsidRDefault="0065287E" w:rsidP="0060370F">
            <w:pPr>
              <w:spacing w:after="160" w:line="259" w:lineRule="auto"/>
              <w:rPr>
                <w:rFonts w:cs="Arial"/>
              </w:rPr>
            </w:pPr>
          </w:p>
        </w:tc>
        <w:tc>
          <w:tcPr>
            <w:tcW w:w="3402" w:type="dxa"/>
          </w:tcPr>
          <w:p w14:paraId="426882BB" w14:textId="09BDE82E" w:rsidR="0065287E" w:rsidRPr="00C7747E" w:rsidRDefault="0065287E" w:rsidP="00C7747E">
            <w:pPr>
              <w:spacing w:after="160" w:line="259" w:lineRule="auto"/>
              <w:rPr>
                <w:rFonts w:eastAsia="Calibri" w:cs="Arial"/>
                <w:color w:val="auto"/>
              </w:rPr>
            </w:pPr>
            <w:r w:rsidRPr="00C7747E">
              <w:rPr>
                <w:rFonts w:eastAsia="Calibri" w:cs="Arial"/>
                <w:color w:val="auto"/>
              </w:rPr>
              <w:t>Accessibility of the action plan e.g. available in alternative formats</w:t>
            </w:r>
          </w:p>
        </w:tc>
        <w:tc>
          <w:tcPr>
            <w:tcW w:w="3969" w:type="dxa"/>
          </w:tcPr>
          <w:p w14:paraId="3E6C0C49" w14:textId="081F3A38" w:rsidR="0065287E" w:rsidRPr="007B181E" w:rsidRDefault="004D5E47" w:rsidP="00C7747E">
            <w:pPr>
              <w:rPr>
                <w:rFonts w:cs="Arial"/>
              </w:rPr>
            </w:pPr>
            <w:r>
              <w:rPr>
                <w:rFonts w:cs="Arial"/>
              </w:rPr>
              <w:t>Not published yet</w:t>
            </w:r>
          </w:p>
        </w:tc>
        <w:tc>
          <w:tcPr>
            <w:tcW w:w="1134" w:type="dxa"/>
            <w:vMerge/>
          </w:tcPr>
          <w:p w14:paraId="522029E1" w14:textId="1FB3B9F2" w:rsidR="0065287E" w:rsidRPr="007B181E" w:rsidRDefault="0065287E" w:rsidP="0060370F">
            <w:pPr>
              <w:jc w:val="center"/>
              <w:rPr>
                <w:rFonts w:cs="Arial"/>
              </w:rPr>
            </w:pPr>
          </w:p>
        </w:tc>
      </w:tr>
    </w:tbl>
    <w:p w14:paraId="691B9711" w14:textId="77777777" w:rsidR="00D135FB" w:rsidRPr="00E85AEE" w:rsidRDefault="00D135FB" w:rsidP="00EB22D6">
      <w:pPr>
        <w:rPr>
          <w:rFonts w:asciiTheme="minorBidi" w:hAnsiTheme="minorBidi"/>
          <w:sz w:val="16"/>
          <w:szCs w:val="16"/>
        </w:rPr>
      </w:pPr>
    </w:p>
    <w:sectPr w:rsidR="00D135FB" w:rsidRPr="00E85AEE" w:rsidSect="00EB22D6">
      <w:headerReference w:type="default" r:id="rId12"/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C0251" w14:textId="77777777" w:rsidR="001E4EEA" w:rsidRDefault="001E4EEA" w:rsidP="00837987">
      <w:r>
        <w:separator/>
      </w:r>
    </w:p>
  </w:endnote>
  <w:endnote w:type="continuationSeparator" w:id="0">
    <w:p w14:paraId="220451C1" w14:textId="77777777" w:rsidR="001E4EEA" w:rsidRDefault="001E4EEA" w:rsidP="0083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1616550"/>
      <w:docPartObj>
        <w:docPartGallery w:val="Page Numbers (Bottom of Page)"/>
        <w:docPartUnique/>
      </w:docPartObj>
    </w:sdtPr>
    <w:sdtEndPr/>
    <w:sdtContent>
      <w:p w14:paraId="4D8C57F3" w14:textId="343276CE" w:rsidR="009365F3" w:rsidRDefault="009365F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05334F" w14:textId="77777777" w:rsidR="009365F3" w:rsidRDefault="009365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8F25B" w14:textId="77777777" w:rsidR="001E4EEA" w:rsidRDefault="001E4EEA" w:rsidP="00837987">
      <w:r>
        <w:separator/>
      </w:r>
    </w:p>
  </w:footnote>
  <w:footnote w:type="continuationSeparator" w:id="0">
    <w:p w14:paraId="3DAC88F2" w14:textId="77777777" w:rsidR="001E4EEA" w:rsidRDefault="001E4EEA" w:rsidP="0083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2C78" w14:textId="005D9703" w:rsidR="00837987" w:rsidRDefault="00837987" w:rsidP="0094172B">
    <w:pPr>
      <w:pStyle w:val="Header"/>
    </w:pPr>
    <w:r>
      <w:t>PRN00882_iv</w:t>
    </w:r>
    <w:r w:rsidR="0094172B">
      <w:rPr>
        <w:noProof/>
      </w:rPr>
      <w:t xml:space="preserve">                                                                                                                                            </w:t>
    </w:r>
    <w:r w:rsidR="0094172B">
      <w:rPr>
        <w:noProof/>
      </w:rPr>
      <w:drawing>
        <wp:inline distT="0" distB="0" distL="0" distR="0" wp14:anchorId="3826EF9F" wp14:editId="6D67EB74">
          <wp:extent cx="1751330" cy="786037"/>
          <wp:effectExtent l="0" t="0" r="1270" b="0"/>
          <wp:docPr id="612701491" name="Picture 3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701491" name="Picture 3" descr="A close-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330" cy="7860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07CC"/>
    <w:multiLevelType w:val="hybridMultilevel"/>
    <w:tmpl w:val="B50E4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F1651"/>
    <w:multiLevelType w:val="hybridMultilevel"/>
    <w:tmpl w:val="994A1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53A89"/>
    <w:multiLevelType w:val="hybridMultilevel"/>
    <w:tmpl w:val="A872C1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C44E4"/>
    <w:multiLevelType w:val="hybridMultilevel"/>
    <w:tmpl w:val="30627B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872D9D"/>
    <w:multiLevelType w:val="hybridMultilevel"/>
    <w:tmpl w:val="11A41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510CF"/>
    <w:multiLevelType w:val="hybridMultilevel"/>
    <w:tmpl w:val="DE3A1C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9A41CF"/>
    <w:multiLevelType w:val="hybridMultilevel"/>
    <w:tmpl w:val="1E52B9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E44787"/>
    <w:multiLevelType w:val="hybridMultilevel"/>
    <w:tmpl w:val="EA1E18D2"/>
    <w:lvl w:ilvl="0" w:tplc="B54A6646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FEE65DD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FD4AE9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34623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E6EF06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6B264D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E28EB5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4021F8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6F4627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1C2472"/>
    <w:multiLevelType w:val="hybridMultilevel"/>
    <w:tmpl w:val="6D5E3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1032B"/>
    <w:multiLevelType w:val="hybridMultilevel"/>
    <w:tmpl w:val="7F123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DB1A64"/>
    <w:multiLevelType w:val="hybridMultilevel"/>
    <w:tmpl w:val="426EE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F6B6FF"/>
    <w:multiLevelType w:val="hybridMultilevel"/>
    <w:tmpl w:val="37EA9EDE"/>
    <w:lvl w:ilvl="0" w:tplc="43E2C2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F3C6B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D483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2EA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32EB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8883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BCE5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881A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9848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E7F22"/>
    <w:multiLevelType w:val="hybridMultilevel"/>
    <w:tmpl w:val="0AE8A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53B8B"/>
    <w:multiLevelType w:val="hybridMultilevel"/>
    <w:tmpl w:val="2CAE6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72605"/>
    <w:multiLevelType w:val="hybridMultilevel"/>
    <w:tmpl w:val="733E9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80001"/>
    <w:multiLevelType w:val="hybridMultilevel"/>
    <w:tmpl w:val="885CB2D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4360286"/>
    <w:multiLevelType w:val="hybridMultilevel"/>
    <w:tmpl w:val="147638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7957518"/>
    <w:multiLevelType w:val="hybridMultilevel"/>
    <w:tmpl w:val="BAF61D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F413303"/>
    <w:multiLevelType w:val="hybridMultilevel"/>
    <w:tmpl w:val="90D24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EA2A5D"/>
    <w:multiLevelType w:val="hybridMultilevel"/>
    <w:tmpl w:val="AA3647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DC4C29"/>
    <w:multiLevelType w:val="hybridMultilevel"/>
    <w:tmpl w:val="08BC7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DE443A"/>
    <w:multiLevelType w:val="hybridMultilevel"/>
    <w:tmpl w:val="DE200A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5D56E8"/>
    <w:multiLevelType w:val="hybridMultilevel"/>
    <w:tmpl w:val="765C0A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097C24"/>
    <w:multiLevelType w:val="hybridMultilevel"/>
    <w:tmpl w:val="B2BA024C"/>
    <w:lvl w:ilvl="0" w:tplc="5C8243D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DA688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427F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BEAD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5812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8A05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CC61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FA32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2823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77F97"/>
    <w:multiLevelType w:val="hybridMultilevel"/>
    <w:tmpl w:val="125251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E2221E5"/>
    <w:multiLevelType w:val="hybridMultilevel"/>
    <w:tmpl w:val="E1AC1F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63767664">
    <w:abstractNumId w:val="7"/>
  </w:num>
  <w:num w:numId="2" w16cid:durableId="732435737">
    <w:abstractNumId w:val="23"/>
  </w:num>
  <w:num w:numId="3" w16cid:durableId="1506169297">
    <w:abstractNumId w:val="11"/>
  </w:num>
  <w:num w:numId="4" w16cid:durableId="1860371">
    <w:abstractNumId w:val="10"/>
  </w:num>
  <w:num w:numId="5" w16cid:durableId="1202551679">
    <w:abstractNumId w:val="2"/>
  </w:num>
  <w:num w:numId="6" w16cid:durableId="1600142076">
    <w:abstractNumId w:val="1"/>
  </w:num>
  <w:num w:numId="7" w16cid:durableId="987443073">
    <w:abstractNumId w:val="4"/>
  </w:num>
  <w:num w:numId="8" w16cid:durableId="1652904092">
    <w:abstractNumId w:val="8"/>
  </w:num>
  <w:num w:numId="9" w16cid:durableId="1410233426">
    <w:abstractNumId w:val="14"/>
  </w:num>
  <w:num w:numId="10" w16cid:durableId="1186746824">
    <w:abstractNumId w:val="12"/>
  </w:num>
  <w:num w:numId="11" w16cid:durableId="1675105396">
    <w:abstractNumId w:val="20"/>
  </w:num>
  <w:num w:numId="12" w16cid:durableId="1057974374">
    <w:abstractNumId w:val="18"/>
  </w:num>
  <w:num w:numId="13" w16cid:durableId="1229263969">
    <w:abstractNumId w:val="0"/>
  </w:num>
  <w:num w:numId="14" w16cid:durableId="293143075">
    <w:abstractNumId w:val="13"/>
  </w:num>
  <w:num w:numId="15" w16cid:durableId="756824362">
    <w:abstractNumId w:val="15"/>
  </w:num>
  <w:num w:numId="16" w16cid:durableId="612980411">
    <w:abstractNumId w:val="25"/>
  </w:num>
  <w:num w:numId="17" w16cid:durableId="1683121654">
    <w:abstractNumId w:val="19"/>
  </w:num>
  <w:num w:numId="18" w16cid:durableId="85075721">
    <w:abstractNumId w:val="16"/>
  </w:num>
  <w:num w:numId="19" w16cid:durableId="184557298">
    <w:abstractNumId w:val="24"/>
  </w:num>
  <w:num w:numId="20" w16cid:durableId="863665861">
    <w:abstractNumId w:val="6"/>
  </w:num>
  <w:num w:numId="21" w16cid:durableId="2017920157">
    <w:abstractNumId w:val="5"/>
  </w:num>
  <w:num w:numId="22" w16cid:durableId="1793208886">
    <w:abstractNumId w:val="3"/>
  </w:num>
  <w:num w:numId="23" w16cid:durableId="2133669705">
    <w:abstractNumId w:val="9"/>
  </w:num>
  <w:num w:numId="24" w16cid:durableId="432557273">
    <w:abstractNumId w:val="21"/>
  </w:num>
  <w:num w:numId="25" w16cid:durableId="1447389739">
    <w:abstractNumId w:val="17"/>
  </w:num>
  <w:num w:numId="26" w16cid:durableId="198353838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2D6"/>
    <w:rsid w:val="00026CA9"/>
    <w:rsid w:val="00030833"/>
    <w:rsid w:val="00035003"/>
    <w:rsid w:val="000512AE"/>
    <w:rsid w:val="000B146E"/>
    <w:rsid w:val="000E45B4"/>
    <w:rsid w:val="000E600E"/>
    <w:rsid w:val="000F4794"/>
    <w:rsid w:val="001059C9"/>
    <w:rsid w:val="001215AE"/>
    <w:rsid w:val="00141000"/>
    <w:rsid w:val="00167E1E"/>
    <w:rsid w:val="00180CC7"/>
    <w:rsid w:val="001827BB"/>
    <w:rsid w:val="00184B77"/>
    <w:rsid w:val="00190D54"/>
    <w:rsid w:val="00196D3E"/>
    <w:rsid w:val="001B1546"/>
    <w:rsid w:val="001B422B"/>
    <w:rsid w:val="001B79D4"/>
    <w:rsid w:val="001C5139"/>
    <w:rsid w:val="001E4EEA"/>
    <w:rsid w:val="001F6FA1"/>
    <w:rsid w:val="00201AB8"/>
    <w:rsid w:val="00225EE0"/>
    <w:rsid w:val="002266ED"/>
    <w:rsid w:val="002268B6"/>
    <w:rsid w:val="002372B6"/>
    <w:rsid w:val="00246B4F"/>
    <w:rsid w:val="0025035D"/>
    <w:rsid w:val="0025179E"/>
    <w:rsid w:val="002737AA"/>
    <w:rsid w:val="002812C2"/>
    <w:rsid w:val="00282E20"/>
    <w:rsid w:val="00293BC1"/>
    <w:rsid w:val="002A5345"/>
    <w:rsid w:val="002B2606"/>
    <w:rsid w:val="002B46AD"/>
    <w:rsid w:val="002D25E2"/>
    <w:rsid w:val="002E0974"/>
    <w:rsid w:val="002F1E60"/>
    <w:rsid w:val="00344FE5"/>
    <w:rsid w:val="00384B7C"/>
    <w:rsid w:val="00390F90"/>
    <w:rsid w:val="003A5DD4"/>
    <w:rsid w:val="003B47F9"/>
    <w:rsid w:val="003B7610"/>
    <w:rsid w:val="003C5529"/>
    <w:rsid w:val="003C7B98"/>
    <w:rsid w:val="003E08CF"/>
    <w:rsid w:val="003E53A3"/>
    <w:rsid w:val="003F1BA6"/>
    <w:rsid w:val="003F22DF"/>
    <w:rsid w:val="003F78F6"/>
    <w:rsid w:val="00406AF5"/>
    <w:rsid w:val="00406FAD"/>
    <w:rsid w:val="004209A7"/>
    <w:rsid w:val="00422570"/>
    <w:rsid w:val="00425953"/>
    <w:rsid w:val="00445D3C"/>
    <w:rsid w:val="0044676E"/>
    <w:rsid w:val="00446B8E"/>
    <w:rsid w:val="00447340"/>
    <w:rsid w:val="00456178"/>
    <w:rsid w:val="00462E88"/>
    <w:rsid w:val="00467B2C"/>
    <w:rsid w:val="00474829"/>
    <w:rsid w:val="00476FB7"/>
    <w:rsid w:val="004C70DE"/>
    <w:rsid w:val="004D5E47"/>
    <w:rsid w:val="004E468F"/>
    <w:rsid w:val="0051106F"/>
    <w:rsid w:val="00527D83"/>
    <w:rsid w:val="00535AED"/>
    <w:rsid w:val="005400ED"/>
    <w:rsid w:val="00545D97"/>
    <w:rsid w:val="00550277"/>
    <w:rsid w:val="00552D6F"/>
    <w:rsid w:val="00574271"/>
    <w:rsid w:val="00591FBB"/>
    <w:rsid w:val="00597E6C"/>
    <w:rsid w:val="005B3DA4"/>
    <w:rsid w:val="005C0D34"/>
    <w:rsid w:val="005E3F2A"/>
    <w:rsid w:val="005F29F3"/>
    <w:rsid w:val="005F668E"/>
    <w:rsid w:val="0060370F"/>
    <w:rsid w:val="00606730"/>
    <w:rsid w:val="00613E98"/>
    <w:rsid w:val="00617F87"/>
    <w:rsid w:val="00620C2D"/>
    <w:rsid w:val="00624B6F"/>
    <w:rsid w:val="00651222"/>
    <w:rsid w:val="006513C0"/>
    <w:rsid w:val="0065287E"/>
    <w:rsid w:val="0065706B"/>
    <w:rsid w:val="00660D4F"/>
    <w:rsid w:val="0067576F"/>
    <w:rsid w:val="00676608"/>
    <w:rsid w:val="006B3C88"/>
    <w:rsid w:val="006C3A0B"/>
    <w:rsid w:val="006C6A3C"/>
    <w:rsid w:val="006D1247"/>
    <w:rsid w:val="006E14B7"/>
    <w:rsid w:val="006E1F71"/>
    <w:rsid w:val="006E2B07"/>
    <w:rsid w:val="006E5FB3"/>
    <w:rsid w:val="006F658A"/>
    <w:rsid w:val="00767DFC"/>
    <w:rsid w:val="0079353F"/>
    <w:rsid w:val="007A1571"/>
    <w:rsid w:val="007B2085"/>
    <w:rsid w:val="007C1CE6"/>
    <w:rsid w:val="007D46CE"/>
    <w:rsid w:val="007E1022"/>
    <w:rsid w:val="007F1B7D"/>
    <w:rsid w:val="007F5172"/>
    <w:rsid w:val="00805AFD"/>
    <w:rsid w:val="00812328"/>
    <w:rsid w:val="00837987"/>
    <w:rsid w:val="00841061"/>
    <w:rsid w:val="0084109D"/>
    <w:rsid w:val="00862690"/>
    <w:rsid w:val="008835E6"/>
    <w:rsid w:val="008A1E35"/>
    <w:rsid w:val="008A4ECA"/>
    <w:rsid w:val="008B4435"/>
    <w:rsid w:val="008C64A5"/>
    <w:rsid w:val="008E2778"/>
    <w:rsid w:val="008F2805"/>
    <w:rsid w:val="00906B92"/>
    <w:rsid w:val="00916D07"/>
    <w:rsid w:val="0091734A"/>
    <w:rsid w:val="009246C6"/>
    <w:rsid w:val="0092FEAE"/>
    <w:rsid w:val="00935296"/>
    <w:rsid w:val="009365F3"/>
    <w:rsid w:val="009368FF"/>
    <w:rsid w:val="0094172B"/>
    <w:rsid w:val="00952B5E"/>
    <w:rsid w:val="00957921"/>
    <w:rsid w:val="0096283D"/>
    <w:rsid w:val="009915E4"/>
    <w:rsid w:val="00995DFB"/>
    <w:rsid w:val="009D0ACC"/>
    <w:rsid w:val="009E32C3"/>
    <w:rsid w:val="00A01858"/>
    <w:rsid w:val="00A06C9A"/>
    <w:rsid w:val="00A47C3D"/>
    <w:rsid w:val="00A803A0"/>
    <w:rsid w:val="00AA2938"/>
    <w:rsid w:val="00AA48C9"/>
    <w:rsid w:val="00AB253C"/>
    <w:rsid w:val="00AC5DAF"/>
    <w:rsid w:val="00AD1220"/>
    <w:rsid w:val="00AE0442"/>
    <w:rsid w:val="00AE40CD"/>
    <w:rsid w:val="00B2331D"/>
    <w:rsid w:val="00B256D5"/>
    <w:rsid w:val="00B64BCC"/>
    <w:rsid w:val="00B678D8"/>
    <w:rsid w:val="00B71BC1"/>
    <w:rsid w:val="00B86FBE"/>
    <w:rsid w:val="00BE174B"/>
    <w:rsid w:val="00BE78AB"/>
    <w:rsid w:val="00BE7D70"/>
    <w:rsid w:val="00BF2FD5"/>
    <w:rsid w:val="00BF423A"/>
    <w:rsid w:val="00BF4A71"/>
    <w:rsid w:val="00C1756F"/>
    <w:rsid w:val="00C22C0A"/>
    <w:rsid w:val="00C564B6"/>
    <w:rsid w:val="00C57748"/>
    <w:rsid w:val="00C6118A"/>
    <w:rsid w:val="00C7747E"/>
    <w:rsid w:val="00CA694B"/>
    <w:rsid w:val="00CC000C"/>
    <w:rsid w:val="00CC4213"/>
    <w:rsid w:val="00CE077B"/>
    <w:rsid w:val="00CE0924"/>
    <w:rsid w:val="00CE2BFA"/>
    <w:rsid w:val="00D0750D"/>
    <w:rsid w:val="00D135FB"/>
    <w:rsid w:val="00D4222D"/>
    <w:rsid w:val="00D64A43"/>
    <w:rsid w:val="00D751E1"/>
    <w:rsid w:val="00D75E8D"/>
    <w:rsid w:val="00DA78AB"/>
    <w:rsid w:val="00DB178F"/>
    <w:rsid w:val="00DB29ED"/>
    <w:rsid w:val="00DC001F"/>
    <w:rsid w:val="00DE3415"/>
    <w:rsid w:val="00DE619E"/>
    <w:rsid w:val="00E1215A"/>
    <w:rsid w:val="00E50C42"/>
    <w:rsid w:val="00E57A9E"/>
    <w:rsid w:val="00E85AEE"/>
    <w:rsid w:val="00E940BF"/>
    <w:rsid w:val="00EB22D6"/>
    <w:rsid w:val="00EC1E9D"/>
    <w:rsid w:val="00ED7B3D"/>
    <w:rsid w:val="00ED7FF9"/>
    <w:rsid w:val="00EE0E54"/>
    <w:rsid w:val="00F00D98"/>
    <w:rsid w:val="00F079E5"/>
    <w:rsid w:val="00F10AEA"/>
    <w:rsid w:val="00F1689C"/>
    <w:rsid w:val="00F227A4"/>
    <w:rsid w:val="00F233BE"/>
    <w:rsid w:val="00F50C77"/>
    <w:rsid w:val="00F60935"/>
    <w:rsid w:val="00F70D42"/>
    <w:rsid w:val="00F85795"/>
    <w:rsid w:val="00FB5B97"/>
    <w:rsid w:val="00FC04BC"/>
    <w:rsid w:val="00FC29DD"/>
    <w:rsid w:val="00FE04E1"/>
    <w:rsid w:val="00FE2949"/>
    <w:rsid w:val="00FF1533"/>
    <w:rsid w:val="02ECD391"/>
    <w:rsid w:val="030F8417"/>
    <w:rsid w:val="0351A4A0"/>
    <w:rsid w:val="03D2AD27"/>
    <w:rsid w:val="03E44779"/>
    <w:rsid w:val="04016C06"/>
    <w:rsid w:val="043B5D1E"/>
    <w:rsid w:val="049D05FF"/>
    <w:rsid w:val="04F2557E"/>
    <w:rsid w:val="068BB09A"/>
    <w:rsid w:val="07436D4A"/>
    <w:rsid w:val="075C6A6F"/>
    <w:rsid w:val="077D95B5"/>
    <w:rsid w:val="07C477C5"/>
    <w:rsid w:val="0804EB77"/>
    <w:rsid w:val="080541D1"/>
    <w:rsid w:val="0831CBAA"/>
    <w:rsid w:val="08E0C4B6"/>
    <w:rsid w:val="0968A56D"/>
    <w:rsid w:val="0B0C94A6"/>
    <w:rsid w:val="0B250384"/>
    <w:rsid w:val="0B4CBA49"/>
    <w:rsid w:val="0C9A64F0"/>
    <w:rsid w:val="0D37D4E3"/>
    <w:rsid w:val="0D3BB333"/>
    <w:rsid w:val="0DD50063"/>
    <w:rsid w:val="0E76A6F7"/>
    <w:rsid w:val="0EF53180"/>
    <w:rsid w:val="0F92FF5C"/>
    <w:rsid w:val="105027E6"/>
    <w:rsid w:val="1119EDAE"/>
    <w:rsid w:val="11599417"/>
    <w:rsid w:val="11A1A038"/>
    <w:rsid w:val="11B3E199"/>
    <w:rsid w:val="11F07766"/>
    <w:rsid w:val="12766A78"/>
    <w:rsid w:val="127A855A"/>
    <w:rsid w:val="12B9039A"/>
    <w:rsid w:val="12BCD071"/>
    <w:rsid w:val="12D40027"/>
    <w:rsid w:val="12DBCD96"/>
    <w:rsid w:val="12EEE840"/>
    <w:rsid w:val="134368C2"/>
    <w:rsid w:val="13FDFF4E"/>
    <w:rsid w:val="140A41D8"/>
    <w:rsid w:val="146D0D1E"/>
    <w:rsid w:val="14C364E5"/>
    <w:rsid w:val="14E6B525"/>
    <w:rsid w:val="15A9D0F8"/>
    <w:rsid w:val="162D5CBD"/>
    <w:rsid w:val="16AB9179"/>
    <w:rsid w:val="16D4D330"/>
    <w:rsid w:val="179C8956"/>
    <w:rsid w:val="18258CA8"/>
    <w:rsid w:val="18FFEB16"/>
    <w:rsid w:val="1953855A"/>
    <w:rsid w:val="1AA38297"/>
    <w:rsid w:val="1B745962"/>
    <w:rsid w:val="1BF2CAAE"/>
    <w:rsid w:val="1C095BA5"/>
    <w:rsid w:val="1C85F91B"/>
    <w:rsid w:val="1CC95E58"/>
    <w:rsid w:val="1D187966"/>
    <w:rsid w:val="1DBC059D"/>
    <w:rsid w:val="1F86BE8A"/>
    <w:rsid w:val="208EE9CC"/>
    <w:rsid w:val="2174D03C"/>
    <w:rsid w:val="21BE03B3"/>
    <w:rsid w:val="21D6A745"/>
    <w:rsid w:val="22B66C6E"/>
    <w:rsid w:val="23FE1FF5"/>
    <w:rsid w:val="24CB3733"/>
    <w:rsid w:val="24EBA46E"/>
    <w:rsid w:val="2526EE31"/>
    <w:rsid w:val="2627A8CF"/>
    <w:rsid w:val="268A31CD"/>
    <w:rsid w:val="27A883E0"/>
    <w:rsid w:val="27D1D59E"/>
    <w:rsid w:val="284C83CC"/>
    <w:rsid w:val="286559B3"/>
    <w:rsid w:val="289E6B90"/>
    <w:rsid w:val="28B9D778"/>
    <w:rsid w:val="29777F98"/>
    <w:rsid w:val="298F3175"/>
    <w:rsid w:val="2A3065BD"/>
    <w:rsid w:val="2B4F233E"/>
    <w:rsid w:val="2BEAAF65"/>
    <w:rsid w:val="2BF444C5"/>
    <w:rsid w:val="2BFC3949"/>
    <w:rsid w:val="2C40C4ED"/>
    <w:rsid w:val="2DFB0D5E"/>
    <w:rsid w:val="2E6E2CC0"/>
    <w:rsid w:val="2E8AF6F6"/>
    <w:rsid w:val="2F2C12E7"/>
    <w:rsid w:val="2F681838"/>
    <w:rsid w:val="2F7FD4A0"/>
    <w:rsid w:val="2FEEFB87"/>
    <w:rsid w:val="30361C00"/>
    <w:rsid w:val="311DF563"/>
    <w:rsid w:val="3284DFEC"/>
    <w:rsid w:val="331F5991"/>
    <w:rsid w:val="34412F23"/>
    <w:rsid w:val="346E804C"/>
    <w:rsid w:val="34A141CF"/>
    <w:rsid w:val="3504C971"/>
    <w:rsid w:val="353C413A"/>
    <w:rsid w:val="36A4C3F0"/>
    <w:rsid w:val="36F3F76E"/>
    <w:rsid w:val="390A1073"/>
    <w:rsid w:val="39CE5AEF"/>
    <w:rsid w:val="3AA81956"/>
    <w:rsid w:val="3AC44C20"/>
    <w:rsid w:val="3B682F2A"/>
    <w:rsid w:val="3B999395"/>
    <w:rsid w:val="3BDC21A2"/>
    <w:rsid w:val="3C8033ED"/>
    <w:rsid w:val="3CB3C31E"/>
    <w:rsid w:val="3D584F6F"/>
    <w:rsid w:val="3D641DA2"/>
    <w:rsid w:val="3D9510F7"/>
    <w:rsid w:val="3E1B94F5"/>
    <w:rsid w:val="3E5FE9E0"/>
    <w:rsid w:val="3ED4332C"/>
    <w:rsid w:val="3FFF3C2D"/>
    <w:rsid w:val="4101BBE0"/>
    <w:rsid w:val="41059BDF"/>
    <w:rsid w:val="4280BBAF"/>
    <w:rsid w:val="42FE3FBF"/>
    <w:rsid w:val="432EB537"/>
    <w:rsid w:val="44277F91"/>
    <w:rsid w:val="44AF75B4"/>
    <w:rsid w:val="463E2386"/>
    <w:rsid w:val="46D5BA7F"/>
    <w:rsid w:val="477123AB"/>
    <w:rsid w:val="488FC854"/>
    <w:rsid w:val="490645B9"/>
    <w:rsid w:val="49611625"/>
    <w:rsid w:val="49B5EBAB"/>
    <w:rsid w:val="4A6C6CC1"/>
    <w:rsid w:val="4A8B45AE"/>
    <w:rsid w:val="4ACD6D87"/>
    <w:rsid w:val="4C07F3ED"/>
    <w:rsid w:val="4DE80C9D"/>
    <w:rsid w:val="4E343512"/>
    <w:rsid w:val="4E7F6B0A"/>
    <w:rsid w:val="4E8CD980"/>
    <w:rsid w:val="4EE5B66F"/>
    <w:rsid w:val="4F725389"/>
    <w:rsid w:val="51D6AEE9"/>
    <w:rsid w:val="5285031B"/>
    <w:rsid w:val="52893DCF"/>
    <w:rsid w:val="52E63CF7"/>
    <w:rsid w:val="540262EA"/>
    <w:rsid w:val="54864894"/>
    <w:rsid w:val="54D52CA7"/>
    <w:rsid w:val="54DA1893"/>
    <w:rsid w:val="5516CAB1"/>
    <w:rsid w:val="55D52C69"/>
    <w:rsid w:val="5699F68B"/>
    <w:rsid w:val="56AE40C8"/>
    <w:rsid w:val="5786185D"/>
    <w:rsid w:val="57970C15"/>
    <w:rsid w:val="57B338D6"/>
    <w:rsid w:val="57BBE52C"/>
    <w:rsid w:val="57BFD9CB"/>
    <w:rsid w:val="57F72793"/>
    <w:rsid w:val="580E03E7"/>
    <w:rsid w:val="58848B12"/>
    <w:rsid w:val="59F72BC5"/>
    <w:rsid w:val="5AA54966"/>
    <w:rsid w:val="5BD50AD4"/>
    <w:rsid w:val="5C0189C6"/>
    <w:rsid w:val="5C0E2853"/>
    <w:rsid w:val="5C41301E"/>
    <w:rsid w:val="5CE6CBE0"/>
    <w:rsid w:val="5CF36DD2"/>
    <w:rsid w:val="5DA8C531"/>
    <w:rsid w:val="5DCF5502"/>
    <w:rsid w:val="5EFE08E3"/>
    <w:rsid w:val="5F2CD094"/>
    <w:rsid w:val="5F3A1007"/>
    <w:rsid w:val="5F58C14B"/>
    <w:rsid w:val="5FDA635D"/>
    <w:rsid w:val="604DE542"/>
    <w:rsid w:val="60942E0C"/>
    <w:rsid w:val="60955A96"/>
    <w:rsid w:val="61B88EAB"/>
    <w:rsid w:val="61BB3739"/>
    <w:rsid w:val="6275BB34"/>
    <w:rsid w:val="631DCC95"/>
    <w:rsid w:val="639B25DD"/>
    <w:rsid w:val="63C51252"/>
    <w:rsid w:val="65540974"/>
    <w:rsid w:val="665AECE2"/>
    <w:rsid w:val="6697A409"/>
    <w:rsid w:val="693B858E"/>
    <w:rsid w:val="6978A696"/>
    <w:rsid w:val="69B67F1A"/>
    <w:rsid w:val="69F51803"/>
    <w:rsid w:val="6A37D0FA"/>
    <w:rsid w:val="6A3B21AF"/>
    <w:rsid w:val="6B3B8368"/>
    <w:rsid w:val="6C4D9C3B"/>
    <w:rsid w:val="6C973917"/>
    <w:rsid w:val="6CA28956"/>
    <w:rsid w:val="6CE4302F"/>
    <w:rsid w:val="6D126576"/>
    <w:rsid w:val="6D42867E"/>
    <w:rsid w:val="6D846FD1"/>
    <w:rsid w:val="6DBB03C1"/>
    <w:rsid w:val="6DF76D11"/>
    <w:rsid w:val="6E835AB8"/>
    <w:rsid w:val="6E96DACE"/>
    <w:rsid w:val="6EAB6ED1"/>
    <w:rsid w:val="6EB9D22F"/>
    <w:rsid w:val="6F681C38"/>
    <w:rsid w:val="6FD0DBC3"/>
    <w:rsid w:val="707D1E91"/>
    <w:rsid w:val="70B7457C"/>
    <w:rsid w:val="712001C7"/>
    <w:rsid w:val="716B31F9"/>
    <w:rsid w:val="71DA829B"/>
    <w:rsid w:val="71F0E35F"/>
    <w:rsid w:val="723F39C4"/>
    <w:rsid w:val="7241B92C"/>
    <w:rsid w:val="724A95CE"/>
    <w:rsid w:val="72631732"/>
    <w:rsid w:val="734B9BEF"/>
    <w:rsid w:val="74C98FAC"/>
    <w:rsid w:val="75897981"/>
    <w:rsid w:val="75C85A8C"/>
    <w:rsid w:val="77A076ED"/>
    <w:rsid w:val="7825CE8F"/>
    <w:rsid w:val="78531ECC"/>
    <w:rsid w:val="78B45E21"/>
    <w:rsid w:val="792F6C5D"/>
    <w:rsid w:val="795682E6"/>
    <w:rsid w:val="7A8D8384"/>
    <w:rsid w:val="7AFCDB9A"/>
    <w:rsid w:val="7B17766B"/>
    <w:rsid w:val="7B9E5DB1"/>
    <w:rsid w:val="7C832236"/>
    <w:rsid w:val="7DA9E701"/>
    <w:rsid w:val="7DB2521E"/>
    <w:rsid w:val="7E94E602"/>
    <w:rsid w:val="7F2D4212"/>
    <w:rsid w:val="7F79D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0E9C7E"/>
  <w15:chartTrackingRefBased/>
  <w15:docId w15:val="{0698DE02-6EF0-4366-9F6A-9EDE71523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rsid w:val="00EB22D6"/>
    <w:pPr>
      <w:spacing w:after="0" w:line="240" w:lineRule="auto"/>
    </w:pPr>
    <w:rPr>
      <w:rFonts w:ascii="Arial" w:hAnsi="Arial"/>
      <w:color w:val="231F20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22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22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22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22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2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22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22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22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22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2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22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22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22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2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22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22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22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22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22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22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22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22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22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22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22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22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2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2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22D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B22D6"/>
    <w:pPr>
      <w:spacing w:after="0" w:line="240" w:lineRule="auto"/>
    </w:pPr>
    <w:rPr>
      <w:rFonts w:ascii="Arial" w:hAnsi="Arial"/>
      <w:color w:val="231F20"/>
      <w:kern w:val="0"/>
      <w:sz w:val="24"/>
      <w:szCs w:val="24"/>
      <w14:ligatures w14:val="none"/>
    </w:rPr>
    <w:tblPr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B22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22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22D6"/>
    <w:rPr>
      <w:rFonts w:ascii="Arial" w:hAnsi="Arial"/>
      <w:color w:val="231F20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22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2D6"/>
    <w:rPr>
      <w:rFonts w:ascii="Arial" w:hAnsi="Arial"/>
      <w:b/>
      <w:bCs/>
      <w:color w:val="231F20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379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7987"/>
    <w:rPr>
      <w:rFonts w:ascii="Arial" w:hAnsi="Arial"/>
      <w:color w:val="231F20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379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7987"/>
    <w:rPr>
      <w:rFonts w:ascii="Arial" w:hAnsi="Arial"/>
      <w:color w:val="231F20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3B7610"/>
    <w:pPr>
      <w:spacing w:after="0" w:line="240" w:lineRule="auto"/>
    </w:pPr>
    <w:rPr>
      <w:rFonts w:ascii="Arial" w:hAnsi="Arial"/>
      <w:color w:val="231F2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5D5F86AF812645A52BCC27033EE737" ma:contentTypeVersion="3" ma:contentTypeDescription="Create a new document." ma:contentTypeScope="" ma:versionID="e35bb344181d3433b89f5131b6c93417">
  <xsd:schema xmlns:xsd="http://www.w3.org/2001/XMLSchema" xmlns:xs="http://www.w3.org/2001/XMLSchema" xmlns:p="http://schemas.microsoft.com/office/2006/metadata/properties" xmlns:ns2="9b0ba65d-8a6f-48d9-a1a5-4b65cb3de305" targetNamespace="http://schemas.microsoft.com/office/2006/metadata/properties" ma:root="true" ma:fieldsID="ea2eed8646cfb08e08972cd43350d6ee" ns2:_="">
    <xsd:import namespace="9b0ba65d-8a6f-48d9-a1a5-4b65cb3de3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ba65d-8a6f-48d9-a1a5-4b65cb3de3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8BAB18-E46B-482E-BBA6-E93DD439EF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0C1D62F-34F3-4B32-A2F8-B51C6A5CF2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6DADC8-3688-40D7-B9C1-A3FDF1B06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0ba65d-8a6f-48d9-a1a5-4b65cb3de3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FEF68D-A678-4E2F-A789-07C44B783DA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1645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King</dc:creator>
  <cp:keywords/>
  <dc:description/>
  <cp:lastModifiedBy>BALELA, Novlette (THE CHRISTIE NHS FOUNDATION TRUST)</cp:lastModifiedBy>
  <cp:revision>3</cp:revision>
  <cp:lastPrinted>2026-02-24T14:56:00Z</cp:lastPrinted>
  <dcterms:created xsi:type="dcterms:W3CDTF">2026-04-14T10:47:00Z</dcterms:created>
  <dcterms:modified xsi:type="dcterms:W3CDTF">2026-04-14T10:54:00Z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0x010100DA5D5F86AF812645A52BCC27033EE737</vt:lpwstr>
  </property>
  <property fmtid="{D5CDD505-2E9C-101B-9397-08002B2CF9AE}" pid="3" name="MediaServiceImageTags">
    <vt:lpwstr/>
  </property>
</Properties>
</file>